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FC40" w14:textId="2B67F63C" w:rsidR="00B1785B" w:rsidRPr="002464FF" w:rsidRDefault="00086AFC" w:rsidP="008167D5">
      <w:pPr>
        <w:rPr>
          <w:rFonts w:ascii="Aptos" w:hAnsi="Aptos" w:cstheme="majorHAnsi"/>
        </w:rPr>
      </w:pPr>
      <w:r w:rsidRPr="002464FF">
        <w:rPr>
          <w:rFonts w:ascii="Aptos" w:hAnsi="Aptos" w:cstheme="majorHAnsi"/>
          <w:noProof/>
        </w:rPr>
        <mc:AlternateContent>
          <mc:Choice Requires="wps">
            <w:drawing>
              <wp:anchor distT="0" distB="0" distL="114300" distR="114300" simplePos="0" relativeHeight="251651584" behindDoc="0" locked="0" layoutInCell="1" allowOverlap="1" wp14:anchorId="37CE919A" wp14:editId="1DC274FE">
                <wp:simplePos x="0" y="0"/>
                <wp:positionH relativeFrom="page">
                  <wp:posOffset>-114300</wp:posOffset>
                </wp:positionH>
                <wp:positionV relativeFrom="paragraph">
                  <wp:posOffset>-1000125</wp:posOffset>
                </wp:positionV>
                <wp:extent cx="7858125" cy="6391275"/>
                <wp:effectExtent l="0" t="0" r="9525" b="9525"/>
                <wp:wrapNone/>
                <wp:docPr id="9" name="Rektangel 9"/>
                <wp:cNvGraphicFramePr/>
                <a:graphic xmlns:a="http://schemas.openxmlformats.org/drawingml/2006/main">
                  <a:graphicData uri="http://schemas.microsoft.com/office/word/2010/wordprocessingShape">
                    <wps:wsp>
                      <wps:cNvSpPr/>
                      <wps:spPr>
                        <a:xfrm>
                          <a:off x="0" y="0"/>
                          <a:ext cx="7858125" cy="639127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289B3" id="Rektangel 9" o:spid="_x0000_s1026" style="position:absolute;margin-left:-9pt;margin-top:-78.75pt;width:618.75pt;height:503.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TmfAIAAG4FAAAOAAAAZHJzL2Uyb0RvYy54bWysVEtv2zAMvg/YfxB0Xx2nTR9BnCJI0WFA&#10;1xZth54VWUoESKImKXGyXz9KdpysKzZg2MUmxTf5kZPrrdFkI3xQYCtangwoEZZDreyyot9ebj9d&#10;UhIiszXTYEVFdyLQ6+nHD5PGjcUQVqBr4Qk6sWHcuIquYnTjogh8JQwLJ+CERaEEb1hE1i+L2rMG&#10;vRtdDAeD86IBXzsPXISArzetkE6zfykFjw9SBhGJrijmFvPX5+8ifYvphI2XnrmV4l0a7B+yMExZ&#10;DNq7umGRkbVXv7kyinsIIOMJB1OAlIqLXANWUw7eVPO8Yk7kWrA5wfVtCv/PLb/fPLtHj21oXBgH&#10;JFMVW+lN+mN+ZJubteubJbaRcHy8uBxdlsMRJRxl56dX5fBilNpZHMydD/GzAEMSUVGP08hNYpu7&#10;EFvVvUqKFkCr+lZpnZmEADHXnmwYzm6xLLOpXpuvULdvV6PBIE8QQ2bAJPWcwC+etE3+LCTPbdD2&#10;RWR4dJkcqs9U3GmRrLR9EpKoGutt4/dx2hQY58LGsqs7aycziaF6w9Oc+B8NO/1k2mbVGw//btxb&#10;5MhgY29slAX/ngPdpyxbfezaUd2JXEC9e/TEQ7sywfFbhVO8YyE+Mo87gtuEex8f8CM1NBWFjqJk&#10;Bf7He+9JH6GLUkoa3LmKhu9r5gUl+otFUF+VZ2dpSTNzNroYIuOPJYtjiV2bOSA0Srwwjmcy6Ue9&#10;J6UH84rnYZaioohZjrEryqPfM/PY3gI8MFzMZlkNF9OxeGefHd9PPaH0ZfvKvOugHHEL7mG/n2z8&#10;BtGtbpqHhdk6glQZ7oe+dv3Gpc547Q5QuhrHfNY6nMnpTwAAAP//AwBQSwMEFAAGAAgAAAAhAB88&#10;x4zhAAAADQEAAA8AAABkcnMvZG93bnJldi54bWxMj8FuwjAQRO+V+g/WVuoNnKCmOGkchKi4VOqh&#10;kAs3Ey9JaLyOYgPh7+ucym1GO5p9k69G07ErDq61JCGeR8CQKqtbqiWU++1MAHNekVadJZRwRwer&#10;4vkpV5m2N/rB687XLJSQy5SExvs+49xVDRrl5rZHCreTHYzywQ4114O6hXLT8UUUvXOjWgofGtXj&#10;psHqd3cxEuiLf2+X7b0U4jPh51QfzqU9SPn6Mq4/gHkc/X8YJvyADkVgOtoLacc6CbNYhC1+Esky&#10;ATZFFnEa1FGCeEsj4EXOH1cUfwAAAP//AwBQSwECLQAUAAYACAAAACEAtoM4kv4AAADhAQAAEwAA&#10;AAAAAAAAAAAAAAAAAAAAW0NvbnRlbnRfVHlwZXNdLnhtbFBLAQItABQABgAIAAAAIQA4/SH/1gAA&#10;AJQBAAALAAAAAAAAAAAAAAAAAC8BAABfcmVscy8ucmVsc1BLAQItABQABgAIAAAAIQCZJzTmfAIA&#10;AG4FAAAOAAAAAAAAAAAAAAAAAC4CAABkcnMvZTJvRG9jLnhtbFBLAQItABQABgAIAAAAIQAfPMeM&#10;4QAAAA0BAAAPAAAAAAAAAAAAAAAAANYEAABkcnMvZG93bnJldi54bWxQSwUGAAAAAAQABADzAAAA&#10;5AUAAAAA&#10;" fillcolor="#f2f2f2 [3052]" stroked="f">
                <w10:wrap anchorx="page"/>
              </v:rect>
            </w:pict>
          </mc:Fallback>
        </mc:AlternateContent>
      </w:r>
      <w:r w:rsidR="00750D2A" w:rsidRPr="002464FF">
        <w:rPr>
          <w:rFonts w:ascii="Aptos" w:hAnsi="Aptos" w:cstheme="majorHAnsi"/>
          <w:noProof/>
        </w:rPr>
        <mc:AlternateContent>
          <mc:Choice Requires="wps">
            <w:drawing>
              <wp:anchor distT="0" distB="0" distL="114300" distR="114300" simplePos="0" relativeHeight="251653632" behindDoc="0" locked="0" layoutInCell="1" allowOverlap="1" wp14:anchorId="3BA19DB3" wp14:editId="06CE5F70">
                <wp:simplePos x="0" y="0"/>
                <wp:positionH relativeFrom="column">
                  <wp:posOffset>-466725</wp:posOffset>
                </wp:positionH>
                <wp:positionV relativeFrom="paragraph">
                  <wp:posOffset>-447675</wp:posOffset>
                </wp:positionV>
                <wp:extent cx="6619875" cy="9705975"/>
                <wp:effectExtent l="57150" t="19050" r="85725" b="104775"/>
                <wp:wrapNone/>
                <wp:docPr id="8" name="Rektangel 8"/>
                <wp:cNvGraphicFramePr/>
                <a:graphic xmlns:a="http://schemas.openxmlformats.org/drawingml/2006/main">
                  <a:graphicData uri="http://schemas.microsoft.com/office/word/2010/wordprocessingShape">
                    <wps:wsp>
                      <wps:cNvSpPr/>
                      <wps:spPr>
                        <a:xfrm>
                          <a:off x="0" y="0"/>
                          <a:ext cx="6619875" cy="9705975"/>
                        </a:xfrm>
                        <a:prstGeom prst="rect">
                          <a:avLst/>
                        </a:prstGeom>
                        <a:solidFill>
                          <a:srgbClr val="002B49"/>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8F345" id="Rektangel 8" o:spid="_x0000_s1026" style="position:absolute;margin-left:-36.75pt;margin-top:-35.25pt;width:521.25pt;height:76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7EXAIAACUFAAAOAAAAZHJzL2Uyb0RvYy54bWysVNtu2zAMfR+wfxD0vjrO0kuCOkXWosOA&#10;oi3aDn1WZCkRIIsapcTJvn6U4jhBV6DAsBeZNMnDiw51ebVpLFsrDAZcxcuTAWfKSaiNW1T858vt&#10;lwvOQhSuFhacqvhWBX41/fzpsvUTNYQl2FohIxAXJq2v+DJGPymKIJeqEeEEvHJk1ICNiKTioqhR&#10;tITe2GI4GJwVLWDtEaQKgf7e7Ix8mvG1VjI+aB1UZLbiVFvMJ+Zzns5ieikmCxR+aWRXhviHKhph&#10;HCXtoW5EFGyF5i+oxkiEADqeSGgK0NpIlXugbsrBm26el8Kr3AsNJ/h+TOH/wcr79bN/RBpD68Mk&#10;kJi62Ghs0pfqY5s8rG0/LLWJTNLPs7NyfHF+ypkk2/h8cDomhXCKQ7jHEL8raFgSKo50G3lIYn0X&#10;4s5175KyBbCmvjXWZgUX82uLbC3SzQ2G30bjDv3IrTgUnaW4tSoFW/ekNDM1lVnmjJlPqscTUioX&#10;yw4we6cwTbn7wK8fB3b+KVRlrvXBw4+D+4icGVzsgxvjAN8DsH3JeudP0z7qO4lzqLePyBB2TA9e&#10;3hoa/p0I8VEgUZuWgNY1PtChLbQVh07ibAn4+73/yZ8YR1bOWlqViodfK4GKM/vDERfH5WiUdisr&#10;o9PzISl4bJkfW9yquQa605IeBi+zmPyj3YsaoXmlrZ6lrGQSTlLuisuIe+U67laY3gWpZrPsRvvk&#10;Rbxzz17ubz2R62XzKtB3DIxE3nvYr5WYvCHizjfdh4PZKoI2maWHuXbzpl3MPO/ejbTsx3r2Orxu&#10;0z8AAAD//wMAUEsDBBQABgAIAAAAIQCfdonb4QAAAAwBAAAPAAAAZHJzL2Rvd25yZXYueG1sTI/B&#10;TsMwEETvSPyDtUhcqtYu0NKGOBVCQhVCAlHgwG0bmyTCXofYacLfsz3BbUb7NDuTb0bvxMF2sQmk&#10;YT5TICyVwTRUaXh7vZ+uQMSEZNAFshp+bIRNcXqSY2bCQC/2sEuV4BCKGWqoU2ozKWNZW49xFlpL&#10;fPsMncfEtquk6XDgcO/khVJL6bEh/lBja+9qW37teq/ho39OODHbh/ft99Ojm6Pzk8FpfX423t6A&#10;SHZMfzAc63N1KLjTPvRkonAapteXC0aPQrFgYr1c87o9o1eLlQJZ5PL/iOIXAAD//wMAUEsBAi0A&#10;FAAGAAgAAAAhALaDOJL+AAAA4QEAABMAAAAAAAAAAAAAAAAAAAAAAFtDb250ZW50X1R5cGVzXS54&#10;bWxQSwECLQAUAAYACAAAACEAOP0h/9YAAACUAQAACwAAAAAAAAAAAAAAAAAvAQAAX3JlbHMvLnJl&#10;bHNQSwECLQAUAAYACAAAACEA17g+xFwCAAAlBQAADgAAAAAAAAAAAAAAAAAuAgAAZHJzL2Uyb0Rv&#10;Yy54bWxQSwECLQAUAAYACAAAACEAn3aJ2+EAAAAMAQAADwAAAAAAAAAAAAAAAAC2BAAAZHJzL2Rv&#10;d25yZXYueG1sUEsFBgAAAAAEAAQA8wAAAMQFAAAAAA==&#10;" fillcolor="#002b49" strokecolor="#4579b8 [3044]">
                <v:shadow on="t" color="black" opacity="22937f" origin=",.5" offset="0,.63889mm"/>
              </v:rect>
            </w:pict>
          </mc:Fallback>
        </mc:AlternateContent>
      </w:r>
    </w:p>
    <w:p w14:paraId="73CAFC41" w14:textId="77777777" w:rsidR="00B1785B" w:rsidRPr="002464FF" w:rsidRDefault="00B1785B" w:rsidP="008167D5">
      <w:pPr>
        <w:rPr>
          <w:rFonts w:ascii="Aptos" w:hAnsi="Aptos" w:cstheme="majorHAnsi"/>
        </w:rPr>
      </w:pPr>
    </w:p>
    <w:p w14:paraId="73CAFC42" w14:textId="2B497FD2" w:rsidR="00B1785B" w:rsidRPr="002464FF" w:rsidRDefault="00B1785B" w:rsidP="008167D5">
      <w:pPr>
        <w:rPr>
          <w:rFonts w:ascii="Aptos" w:hAnsi="Aptos" w:cstheme="majorHAnsi"/>
        </w:rPr>
      </w:pPr>
    </w:p>
    <w:p w14:paraId="73CAFC43" w14:textId="77777777" w:rsidR="00B1785B" w:rsidRPr="002464FF" w:rsidRDefault="00B1785B" w:rsidP="008167D5">
      <w:pPr>
        <w:rPr>
          <w:rFonts w:ascii="Aptos" w:hAnsi="Aptos" w:cstheme="majorHAnsi"/>
        </w:rPr>
      </w:pPr>
    </w:p>
    <w:p w14:paraId="73CAFC44" w14:textId="33B8C067" w:rsidR="00B1785B" w:rsidRPr="002464FF" w:rsidRDefault="00B1785B" w:rsidP="008167D5">
      <w:pPr>
        <w:rPr>
          <w:rFonts w:ascii="Aptos" w:hAnsi="Aptos" w:cstheme="majorHAnsi"/>
        </w:rPr>
      </w:pPr>
    </w:p>
    <w:p w14:paraId="73CAFC4C" w14:textId="33D8A026" w:rsidR="00B1785B" w:rsidRPr="002464FF" w:rsidRDefault="00B1785B" w:rsidP="008167D5">
      <w:pPr>
        <w:rPr>
          <w:rFonts w:ascii="Aptos" w:hAnsi="Aptos" w:cstheme="majorHAnsi"/>
          <w:color w:val="142B4A"/>
        </w:rPr>
      </w:pPr>
    </w:p>
    <w:p w14:paraId="73CAFC4D" w14:textId="5A651B35" w:rsidR="00B1785B" w:rsidRPr="002464FF" w:rsidRDefault="00B1785B" w:rsidP="008167D5">
      <w:pPr>
        <w:rPr>
          <w:rFonts w:ascii="Aptos" w:hAnsi="Aptos" w:cstheme="majorHAnsi"/>
          <w:color w:val="142B4A"/>
        </w:rPr>
      </w:pPr>
    </w:p>
    <w:p w14:paraId="73CAFC4E" w14:textId="51FE6CD7" w:rsidR="00B1785B" w:rsidRPr="002464FF" w:rsidRDefault="00B1785B" w:rsidP="008167D5">
      <w:pPr>
        <w:rPr>
          <w:rFonts w:ascii="Aptos" w:hAnsi="Aptos" w:cstheme="majorHAnsi"/>
          <w:color w:val="142B4A"/>
        </w:rPr>
      </w:pPr>
    </w:p>
    <w:p w14:paraId="73CAFC4F" w14:textId="001F5037" w:rsidR="00B1785B" w:rsidRPr="002464FF" w:rsidRDefault="00B1785B" w:rsidP="008167D5">
      <w:pPr>
        <w:rPr>
          <w:rFonts w:ascii="Aptos" w:hAnsi="Aptos" w:cstheme="majorHAnsi"/>
          <w:color w:val="142B4A"/>
        </w:rPr>
      </w:pPr>
    </w:p>
    <w:p w14:paraId="73CAFC50" w14:textId="3CCB68C3" w:rsidR="00B1785B" w:rsidRPr="002464FF" w:rsidRDefault="00B1785B" w:rsidP="008167D5">
      <w:pPr>
        <w:rPr>
          <w:rFonts w:ascii="Aptos" w:hAnsi="Aptos" w:cstheme="majorHAnsi"/>
          <w:color w:val="142B4A"/>
        </w:rPr>
      </w:pPr>
    </w:p>
    <w:p w14:paraId="73CAFC51" w14:textId="5360450C" w:rsidR="00B1785B" w:rsidRPr="002464FF" w:rsidRDefault="00B1785B" w:rsidP="008167D5">
      <w:pPr>
        <w:rPr>
          <w:rFonts w:ascii="Aptos" w:hAnsi="Aptos" w:cstheme="majorHAnsi"/>
          <w:color w:val="142B4A"/>
        </w:rPr>
      </w:pPr>
    </w:p>
    <w:p w14:paraId="78B6BCE5" w14:textId="730FA256" w:rsidR="00750D2A" w:rsidRPr="002464FF" w:rsidRDefault="00485CEC">
      <w:pPr>
        <w:rPr>
          <w:rFonts w:ascii="Aptos" w:eastAsia="Roboto" w:hAnsi="Aptos" w:cstheme="majorHAnsi"/>
          <w:b/>
          <w:color w:val="142B4A"/>
          <w:sz w:val="36"/>
          <w:szCs w:val="36"/>
        </w:rPr>
      </w:pPr>
      <w:bookmarkStart w:id="0" w:name="_p33cwytcqeu5" w:colFirst="0" w:colLast="0"/>
      <w:bookmarkEnd w:id="0"/>
      <w:r w:rsidRPr="002464FF">
        <w:rPr>
          <w:rFonts w:ascii="Aptos" w:hAnsi="Aptos" w:cstheme="majorHAnsi"/>
          <w:noProof/>
        </w:rPr>
        <mc:AlternateContent>
          <mc:Choice Requires="wps">
            <w:drawing>
              <wp:anchor distT="45720" distB="45720" distL="114300" distR="114300" simplePos="0" relativeHeight="251658752" behindDoc="0" locked="0" layoutInCell="1" allowOverlap="1" wp14:anchorId="6407124F" wp14:editId="34E9C602">
                <wp:simplePos x="0" y="0"/>
                <wp:positionH relativeFrom="column">
                  <wp:posOffset>254000</wp:posOffset>
                </wp:positionH>
                <wp:positionV relativeFrom="paragraph">
                  <wp:posOffset>2668905</wp:posOffset>
                </wp:positionV>
                <wp:extent cx="2428875" cy="898525"/>
                <wp:effectExtent l="0" t="0" r="0" b="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98525"/>
                        </a:xfrm>
                        <a:prstGeom prst="rect">
                          <a:avLst/>
                        </a:prstGeom>
                        <a:noFill/>
                        <a:ln w="9525">
                          <a:noFill/>
                          <a:miter lim="800000"/>
                          <a:headEnd/>
                          <a:tailEnd/>
                        </a:ln>
                      </wps:spPr>
                      <wps:txbx>
                        <w:txbxContent>
                          <w:p w14:paraId="56B7AC7D" w14:textId="04D32F46" w:rsidR="007C42DD" w:rsidRPr="00903D0C" w:rsidRDefault="000C0744" w:rsidP="007C42DD">
                            <w:pPr>
                              <w:rPr>
                                <w:rFonts w:ascii="Aptos" w:hAnsi="Aptos" w:cstheme="majorHAnsi"/>
                                <w:color w:val="FFFFFF" w:themeColor="background1"/>
                                <w:sz w:val="32"/>
                                <w:szCs w:val="32"/>
                                <w:lang w:val="da-DK"/>
                              </w:rPr>
                            </w:pPr>
                            <w:r w:rsidRPr="0002559C">
                              <w:rPr>
                                <w:rFonts w:ascii="Aptos" w:hAnsi="Aptos" w:cstheme="majorHAnsi"/>
                                <w:color w:val="FFFFFF" w:themeColor="background1"/>
                                <w:sz w:val="32"/>
                                <w:szCs w:val="32"/>
                                <w:highlight w:val="yellow"/>
                                <w:lang w:val="da-DK"/>
                              </w:rPr>
                              <w:t>[</w:t>
                            </w:r>
                            <w:r w:rsidR="00AA0626" w:rsidRPr="0002559C">
                              <w:rPr>
                                <w:rFonts w:ascii="Aptos" w:hAnsi="Aptos" w:cstheme="majorHAnsi"/>
                                <w:color w:val="FFFFFF" w:themeColor="background1"/>
                                <w:sz w:val="32"/>
                                <w:szCs w:val="32"/>
                                <w:highlight w:val="yellow"/>
                                <w:lang w:val="da-DK"/>
                              </w:rPr>
                              <w:t>Insert company name</w:t>
                            </w:r>
                            <w:r w:rsidRPr="0002559C">
                              <w:rPr>
                                <w:rFonts w:ascii="Aptos" w:hAnsi="Aptos" w:cstheme="majorHAnsi"/>
                                <w:color w:val="FFFFFF" w:themeColor="background1"/>
                                <w:sz w:val="32"/>
                                <w:szCs w:val="32"/>
                                <w:highlight w:val="yellow"/>
                                <w:lang w:val="da-DK"/>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7124F" id="_x0000_t202" coordsize="21600,21600" o:spt="202" path="m,l,21600r21600,l21600,xe">
                <v:stroke joinstyle="miter"/>
                <v:path gradientshapeok="t" o:connecttype="rect"/>
              </v:shapetype>
              <v:shape id="Tekstfelt 2" o:spid="_x0000_s1026" type="#_x0000_t202" style="position:absolute;margin-left:20pt;margin-top:210.15pt;width:191.25pt;height:70.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o9QEAAM0DAAAOAAAAZHJzL2Uyb0RvYy54bWysU1Fv0zAQfkfiP1h+p2mjlrVR02lsDCGN&#10;gTT4Aa7jNBa2z5zdJuXXc3a6rhpviDxYvpz93X3ffV5fD9awg8KgwdV8NplyppyERrtdzX98v3+3&#10;5CxE4RphwKmaH1Xg15u3b9a9r1QJHZhGISMQF6re17yL0VdFEWSnrAgT8MpRsgW0IlKIu6JB0RO6&#10;NUU5nb4vesDGI0gVAv29G5N8k/HbVsn4tW2DiszUnHqLecW8btNabNai2qHwnZanNsQ/dGGFdlT0&#10;DHUnomB71H9BWS0RArRxIsEW0LZaqsyB2Mymr9g8dcKrzIXECf4sU/h/sPLx8OS/IYvDBxhogJlE&#10;8A8gfwbm4LYTbqduEKHvlGio8CxJVvQ+VKerSepQhQSy7b9AQ0MW+wgZaGjRJlWIJyN0GsDxLLoa&#10;IpP0s5yXy+XVgjNJueVquSgXuYSonm97DPGTAsvSpuZIQ83o4vAQYupGVM9HUjEH99qYPFjjWF/z&#10;VYJ8lbE6ku+MtlRzmr7RCYnkR9fky1FoM+6pgHEn1onoSDkO24EOJvZbaI7EH2H0F70H2nSAvznr&#10;yVs1D7/2AhVn5rMjDVez+TyZMQfzxVVJAV5mtpcZ4SRB1TxyNm5vYzbwyOiGtG51luGlk1Ov5Jms&#10;zsnfyZSXcT718go3fwAAAP//AwBQSwMEFAAGAAgAAAAhAH7RXPbfAAAACgEAAA8AAABkcnMvZG93&#10;bnJldi54bWxMj8FOwzAQRO9I/QdrkbhRuyGpSohTVSCuIEpbqTc33iYR8TqK3Sb8PcsJTqPVjGbf&#10;FOvJdeKKQ2g9aVjMFQikytuWag27z9f7FYgQDVnTeUIN3xhgXc5uCpNbP9IHXrexFlxCITcamhj7&#10;XMpQNehMmPseib2zH5yJfA61tIMZudx1MlFqKZ1piT80psfnBquv7cVp2L+dj4dUvdcvLutHPylJ&#10;7lFqfXc7bZ5ARJziXxh+8RkdSmY6+QvZIDoNqeIpkTVRDyA4kCZJBuKkIVsuViDLQv6fUP4AAAD/&#10;/wMAUEsBAi0AFAAGAAgAAAAhALaDOJL+AAAA4QEAABMAAAAAAAAAAAAAAAAAAAAAAFtDb250ZW50&#10;X1R5cGVzXS54bWxQSwECLQAUAAYACAAAACEAOP0h/9YAAACUAQAACwAAAAAAAAAAAAAAAAAvAQAA&#10;X3JlbHMvLnJlbHNQSwECLQAUAAYACAAAACEARKfwKPUBAADNAwAADgAAAAAAAAAAAAAAAAAuAgAA&#10;ZHJzL2Uyb0RvYy54bWxQSwECLQAUAAYACAAAACEAftFc9t8AAAAKAQAADwAAAAAAAAAAAAAAAABP&#10;BAAAZHJzL2Rvd25yZXYueG1sUEsFBgAAAAAEAAQA8wAAAFsFAAAAAA==&#10;" filled="f" stroked="f">
                <v:textbox>
                  <w:txbxContent>
                    <w:p w14:paraId="56B7AC7D" w14:textId="04D32F46" w:rsidR="007C42DD" w:rsidRPr="00903D0C" w:rsidRDefault="000C0744" w:rsidP="007C42DD">
                      <w:pPr>
                        <w:rPr>
                          <w:rFonts w:ascii="Aptos" w:hAnsi="Aptos" w:cstheme="majorHAnsi"/>
                          <w:color w:val="FFFFFF" w:themeColor="background1"/>
                          <w:sz w:val="32"/>
                          <w:szCs w:val="32"/>
                          <w:lang w:val="da-DK"/>
                        </w:rPr>
                      </w:pPr>
                      <w:r w:rsidRPr="0002559C">
                        <w:rPr>
                          <w:rFonts w:ascii="Aptos" w:hAnsi="Aptos" w:cstheme="majorHAnsi"/>
                          <w:color w:val="FFFFFF" w:themeColor="background1"/>
                          <w:sz w:val="32"/>
                          <w:szCs w:val="32"/>
                          <w:highlight w:val="yellow"/>
                          <w:lang w:val="da-DK"/>
                        </w:rPr>
                        <w:t>[</w:t>
                      </w:r>
                      <w:r w:rsidR="00AA0626" w:rsidRPr="0002559C">
                        <w:rPr>
                          <w:rFonts w:ascii="Aptos" w:hAnsi="Aptos" w:cstheme="majorHAnsi"/>
                          <w:color w:val="FFFFFF" w:themeColor="background1"/>
                          <w:sz w:val="32"/>
                          <w:szCs w:val="32"/>
                          <w:highlight w:val="yellow"/>
                          <w:lang w:val="da-DK"/>
                        </w:rPr>
                        <w:t>Insert company name</w:t>
                      </w:r>
                      <w:r w:rsidRPr="0002559C">
                        <w:rPr>
                          <w:rFonts w:ascii="Aptos" w:hAnsi="Aptos" w:cstheme="majorHAnsi"/>
                          <w:color w:val="FFFFFF" w:themeColor="background1"/>
                          <w:sz w:val="32"/>
                          <w:szCs w:val="32"/>
                          <w:highlight w:val="yellow"/>
                          <w:lang w:val="da-DK"/>
                        </w:rPr>
                        <w:t>]</w:t>
                      </w:r>
                    </w:p>
                  </w:txbxContent>
                </v:textbox>
                <w10:wrap type="square"/>
              </v:shape>
            </w:pict>
          </mc:Fallback>
        </mc:AlternateContent>
      </w:r>
      <w:r w:rsidR="003C0879" w:rsidRPr="002464FF">
        <w:rPr>
          <w:rFonts w:ascii="Aptos" w:hAnsi="Aptos" w:cstheme="majorHAnsi"/>
          <w:noProof/>
        </w:rPr>
        <mc:AlternateContent>
          <mc:Choice Requires="wps">
            <w:drawing>
              <wp:anchor distT="45720" distB="45720" distL="114300" distR="114300" simplePos="0" relativeHeight="251654656" behindDoc="0" locked="0" layoutInCell="1" allowOverlap="1" wp14:anchorId="21A092BB" wp14:editId="503A791D">
                <wp:simplePos x="0" y="0"/>
                <wp:positionH relativeFrom="column">
                  <wp:posOffset>257175</wp:posOffset>
                </wp:positionH>
                <wp:positionV relativeFrom="paragraph">
                  <wp:posOffset>1405255</wp:posOffset>
                </wp:positionV>
                <wp:extent cx="4210050" cy="1404620"/>
                <wp:effectExtent l="0" t="0" r="0" b="31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4620"/>
                        </a:xfrm>
                        <a:prstGeom prst="rect">
                          <a:avLst/>
                        </a:prstGeom>
                        <a:noFill/>
                        <a:ln w="9525">
                          <a:noFill/>
                          <a:miter lim="800000"/>
                          <a:headEnd/>
                          <a:tailEnd/>
                        </a:ln>
                      </wps:spPr>
                      <wps:txbx>
                        <w:txbxContent>
                          <w:p w14:paraId="4E0284BD" w14:textId="77777777" w:rsidR="00431609" w:rsidRPr="00431609" w:rsidRDefault="00431609" w:rsidP="00431609">
                            <w:pPr>
                              <w:pStyle w:val="FrontBodyGK"/>
                              <w:spacing w:line="240" w:lineRule="auto"/>
                              <w:ind w:right="284"/>
                              <w:rPr>
                                <w:rFonts w:ascii="Aptos Display" w:hAnsi="Aptos Display" w:cstheme="majorHAnsi"/>
                                <w:color w:val="FFFFFF" w:themeColor="background1"/>
                                <w:sz w:val="22"/>
                                <w:szCs w:val="22"/>
                                <w:lang w:val="en-US"/>
                              </w:rPr>
                            </w:pPr>
                            <w:r w:rsidRPr="00431609">
                              <w:rPr>
                                <w:rFonts w:ascii="Aptos Display" w:hAnsi="Aptos Display" w:cstheme="majorHAnsi"/>
                                <w:color w:val="FFFFFF" w:themeColor="background1"/>
                                <w:sz w:val="22"/>
                                <w:szCs w:val="22"/>
                                <w:lang w:val="en-US"/>
                              </w:rPr>
                              <w:t>With our B2B</w:t>
                            </w:r>
                            <w:r w:rsidRPr="00431609">
                              <w:rPr>
                                <w:rFonts w:ascii="Aptos Display" w:hAnsi="Aptos Display"/>
                                <w:b/>
                                <w:bCs/>
                                <w:sz w:val="22"/>
                                <w:szCs w:val="22"/>
                                <w:lang w:val="en-US"/>
                              </w:rPr>
                              <w:t xml:space="preserve"> Sales &amp; </w:t>
                            </w:r>
                            <w:r w:rsidRPr="00431609">
                              <w:rPr>
                                <w:rFonts w:ascii="Aptos Display" w:hAnsi="Aptos Display" w:cstheme="majorHAnsi"/>
                                <w:b/>
                                <w:bCs/>
                                <w:color w:val="FFFFFF" w:themeColor="background1"/>
                                <w:sz w:val="22"/>
                                <w:szCs w:val="22"/>
                                <w:lang w:val="en-US"/>
                              </w:rPr>
                              <w:t>Marketing Framework®</w:t>
                            </w:r>
                            <w:r w:rsidRPr="00431609">
                              <w:rPr>
                                <w:rFonts w:ascii="Aptos Display" w:hAnsi="Aptos Display" w:cstheme="majorHAnsi"/>
                                <w:color w:val="FFFFFF" w:themeColor="background1"/>
                                <w:sz w:val="22"/>
                                <w:szCs w:val="22"/>
                                <w:lang w:val="en-US"/>
                              </w:rPr>
                              <w:t>, you will have a commercial inbound sales and marketing strategy implemented and executed.</w:t>
                            </w:r>
                          </w:p>
                          <w:p w14:paraId="630A50BD" w14:textId="77777777" w:rsidR="00431609" w:rsidRPr="00431609" w:rsidRDefault="00431609" w:rsidP="00D95E2E">
                            <w:pPr>
                              <w:pStyle w:val="FrontBodyGK"/>
                              <w:spacing w:line="240" w:lineRule="auto"/>
                              <w:ind w:right="284"/>
                              <w:rPr>
                                <w:rFonts w:ascii="Aptos" w:hAnsi="Aptos" w:cstheme="majorHAnsi"/>
                                <w:color w:val="FFFFFF" w:themeColor="background1"/>
                                <w:sz w:val="22"/>
                                <w:szCs w:val="22"/>
                                <w:lang w:val="en-US"/>
                              </w:rPr>
                            </w:pPr>
                          </w:p>
                          <w:p w14:paraId="52C14636" w14:textId="052B79C1" w:rsidR="00D95E2E" w:rsidRPr="00431609" w:rsidRDefault="00D95E2E">
                            <w:pPr>
                              <w:rPr>
                                <w:rFonts w:ascii="Aptos" w:hAnsi="Aptos"/>
                                <w:color w:val="FFFFFF" w:themeColor="background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092BB" id="_x0000_s1027" type="#_x0000_t202" style="position:absolute;margin-left:20.25pt;margin-top:110.65pt;width:331.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6o/AEAANUDAAAOAAAAZHJzL2Uyb0RvYy54bWysU9uO2yAQfa/Uf0C8N77I2e5acVbb3aaq&#10;tL1I234AxjhGBYYCiZ1+fQfszUbtW1U/oIExZ+acOWxuJ63IUTgvwTS0WOWUCMOhk2bf0O/fdm+u&#10;KfGBmY4pMKKhJ+Hp7fb1q81oa1HCAKoTjiCI8fVoGzqEYOss83wQmvkVWGEw2YPTLODW7bPOsRHR&#10;tcrKPL/KRnCddcCF93j6MCfpNuH3veDhS997EYhqKPYW0urS2sY1225YvXfMDpIvbbB/6EIzabDo&#10;GeqBBUYOTv4FpSV34KEPKw46g76XXCQOyKbI/2DzNDArEhcUx9uzTP7/wfLPxyf71ZEwvYMJB5hI&#10;ePsI/IcnBu4HZvbizjkYB8E6LFxEybLR+nq5GqX2tY8g7fgJOhwyOwRIQFPvdFQFeRJExwGczqKL&#10;KRCOh1VZ5PkaUxxzRZVXV2UaS8bq5+vW+fBBgCYxaKjDqSZ4dnz0IbbD6udfYjUDO6lUmqwyZGzo&#10;zbpcpwsXGS0DGk9J3dDrPH6zFSLL96ZLlwOTao6xgDIL7ch05hymdiKyWzSJKrTQnVAHB7PP8F1g&#10;MID7RcmIHmuo/3lgTlCiPhrU8qaoqmjKtKnWb5E4cZeZ9jLDDEeohgZK5vA+JCNHyt7eoeY7mdR4&#10;6WRpGb2TRFp8Hs15uU9/vbzG7W8AAAD//wMAUEsDBBQABgAIAAAAIQAX0hBu3gAAAAoBAAAPAAAA&#10;ZHJzL2Rvd25yZXYueG1sTI/LTsMwEEX3SPyDNUjsqF23pSjEqSrUliVQItZuPCQR8UO2m4a/Z1jB&#10;cuYe3TlTbiY7sBFj6r1TMJ8JYOgab3rXKqjf93cPwFLWzujBO1TwjQk21fVVqQvjL+4Nx2NuGZW4&#10;VGgFXc6h4Dw1HVqdZj6go+zTR6szjbHlJuoLlduBSyHuudW9owudDvjUYfN1PFsFIYfD+jm+vG53&#10;+1HUH4da9u1OqdubafsILOOU/2D41Sd1qMjp5M/OJDYoWIoVkQqknC+AEbAWC9qcKFnKFfCq5P9f&#10;qH4AAAD//wMAUEsBAi0AFAAGAAgAAAAhALaDOJL+AAAA4QEAABMAAAAAAAAAAAAAAAAAAAAAAFtD&#10;b250ZW50X1R5cGVzXS54bWxQSwECLQAUAAYACAAAACEAOP0h/9YAAACUAQAACwAAAAAAAAAAAAAA&#10;AAAvAQAAX3JlbHMvLnJlbHNQSwECLQAUAAYACAAAACEAeACOqPwBAADVAwAADgAAAAAAAAAAAAAA&#10;AAAuAgAAZHJzL2Uyb0RvYy54bWxQSwECLQAUAAYACAAAACEAF9IQbt4AAAAKAQAADwAAAAAAAAAA&#10;AAAAAABWBAAAZHJzL2Rvd25yZXYueG1sUEsFBgAAAAAEAAQA8wAAAGEFAAAAAA==&#10;" filled="f" stroked="f">
                <v:textbox style="mso-fit-shape-to-text:t">
                  <w:txbxContent>
                    <w:p w14:paraId="4E0284BD" w14:textId="77777777" w:rsidR="00431609" w:rsidRPr="00431609" w:rsidRDefault="00431609" w:rsidP="00431609">
                      <w:pPr>
                        <w:pStyle w:val="FrontBodyGK"/>
                        <w:spacing w:line="240" w:lineRule="auto"/>
                        <w:ind w:right="284"/>
                        <w:rPr>
                          <w:rFonts w:ascii="Aptos Display" w:hAnsi="Aptos Display" w:cstheme="majorHAnsi"/>
                          <w:color w:val="FFFFFF" w:themeColor="background1"/>
                          <w:sz w:val="22"/>
                          <w:szCs w:val="22"/>
                          <w:lang w:val="en-US"/>
                        </w:rPr>
                      </w:pPr>
                      <w:r w:rsidRPr="00431609">
                        <w:rPr>
                          <w:rFonts w:ascii="Aptos Display" w:hAnsi="Aptos Display" w:cstheme="majorHAnsi"/>
                          <w:color w:val="FFFFFF" w:themeColor="background1"/>
                          <w:sz w:val="22"/>
                          <w:szCs w:val="22"/>
                          <w:lang w:val="en-US"/>
                        </w:rPr>
                        <w:t>With our B2B</w:t>
                      </w:r>
                      <w:r w:rsidRPr="00431609">
                        <w:rPr>
                          <w:rFonts w:ascii="Aptos Display" w:hAnsi="Aptos Display"/>
                          <w:b/>
                          <w:bCs/>
                          <w:sz w:val="22"/>
                          <w:szCs w:val="22"/>
                          <w:lang w:val="en-US"/>
                        </w:rPr>
                        <w:t xml:space="preserve"> Sales &amp; </w:t>
                      </w:r>
                      <w:r w:rsidRPr="00431609">
                        <w:rPr>
                          <w:rFonts w:ascii="Aptos Display" w:hAnsi="Aptos Display" w:cstheme="majorHAnsi"/>
                          <w:b/>
                          <w:bCs/>
                          <w:color w:val="FFFFFF" w:themeColor="background1"/>
                          <w:sz w:val="22"/>
                          <w:szCs w:val="22"/>
                          <w:lang w:val="en-US"/>
                        </w:rPr>
                        <w:t>Marketing Framework®</w:t>
                      </w:r>
                      <w:r w:rsidRPr="00431609">
                        <w:rPr>
                          <w:rFonts w:ascii="Aptos Display" w:hAnsi="Aptos Display" w:cstheme="majorHAnsi"/>
                          <w:color w:val="FFFFFF" w:themeColor="background1"/>
                          <w:sz w:val="22"/>
                          <w:szCs w:val="22"/>
                          <w:lang w:val="en-US"/>
                        </w:rPr>
                        <w:t>, you will have a commercial inbound sales and marketing strategy implemented and executed.</w:t>
                      </w:r>
                    </w:p>
                    <w:p w14:paraId="630A50BD" w14:textId="77777777" w:rsidR="00431609" w:rsidRPr="00431609" w:rsidRDefault="00431609" w:rsidP="00D95E2E">
                      <w:pPr>
                        <w:pStyle w:val="FrontBodyGK"/>
                        <w:spacing w:line="240" w:lineRule="auto"/>
                        <w:ind w:right="284"/>
                        <w:rPr>
                          <w:rFonts w:ascii="Aptos" w:hAnsi="Aptos" w:cstheme="majorHAnsi"/>
                          <w:color w:val="FFFFFF" w:themeColor="background1"/>
                          <w:sz w:val="22"/>
                          <w:szCs w:val="22"/>
                          <w:lang w:val="en-US"/>
                        </w:rPr>
                      </w:pPr>
                    </w:p>
                    <w:p w14:paraId="52C14636" w14:textId="052B79C1" w:rsidR="00D95E2E" w:rsidRPr="00431609" w:rsidRDefault="00D95E2E">
                      <w:pPr>
                        <w:rPr>
                          <w:rFonts w:ascii="Aptos" w:hAnsi="Aptos"/>
                          <w:color w:val="FFFFFF" w:themeColor="background1"/>
                          <w:lang w:val="en-US"/>
                        </w:rPr>
                      </w:pPr>
                    </w:p>
                  </w:txbxContent>
                </v:textbox>
                <w10:wrap type="square"/>
              </v:shape>
            </w:pict>
          </mc:Fallback>
        </mc:AlternateContent>
      </w:r>
      <w:r w:rsidR="003C0879" w:rsidRPr="002464FF">
        <w:rPr>
          <w:rFonts w:ascii="Aptos" w:hAnsi="Aptos" w:cstheme="majorHAnsi"/>
          <w:noProof/>
        </w:rPr>
        <mc:AlternateContent>
          <mc:Choice Requires="wps">
            <w:drawing>
              <wp:anchor distT="45720" distB="45720" distL="114300" distR="114300" simplePos="0" relativeHeight="251655680" behindDoc="0" locked="0" layoutInCell="1" allowOverlap="1" wp14:anchorId="44B548E9" wp14:editId="6A9D3228">
                <wp:simplePos x="0" y="0"/>
                <wp:positionH relativeFrom="column">
                  <wp:posOffset>247650</wp:posOffset>
                </wp:positionH>
                <wp:positionV relativeFrom="paragraph">
                  <wp:posOffset>452755</wp:posOffset>
                </wp:positionV>
                <wp:extent cx="4733925"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36458603" w14:textId="17E77E4C" w:rsidR="003B4FDF" w:rsidRPr="00431609" w:rsidRDefault="00431609" w:rsidP="003B4FDF">
                            <w:pPr>
                              <w:rPr>
                                <w:rFonts w:ascii="Aptos" w:hAnsi="Aptos" w:cstheme="majorHAnsi"/>
                                <w:color w:val="FFFFFF" w:themeColor="background1"/>
                                <w:sz w:val="48"/>
                                <w:szCs w:val="48"/>
                                <w:lang w:val="da-DK"/>
                              </w:rPr>
                            </w:pPr>
                            <w:r>
                              <w:rPr>
                                <w:rFonts w:ascii="Aptos" w:hAnsi="Aptos" w:cstheme="majorHAnsi"/>
                                <w:color w:val="FFFFFF" w:themeColor="background1"/>
                                <w:sz w:val="48"/>
                                <w:szCs w:val="48"/>
                                <w:lang w:val="da-DK"/>
                              </w:rPr>
                              <w:t>COOPERATION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548E9" id="_x0000_s1028" type="#_x0000_t202" style="position:absolute;margin-left:19.5pt;margin-top:35.65pt;width:372.7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1/gEAANUDAAAOAAAAZHJzL2Uyb0RvYy54bWysU11v2yAUfZ+0/4B4X+ykTttYIVXXLtOk&#10;7kNq9wMIxjEacBmQ2Nmv3wWnadS9VfMDunDNufece1jeDEaTvfRBgWV0OikpkVZAo+yW0Z9P6w/X&#10;lITIbcM1WMnoQQZ6s3r/btm7Ws6gA91ITxDEhrp3jHYxurooguik4WECTlpMtuANj7j126LxvEd0&#10;o4tZWV4WPfjGeRAyBDy9H5N0lfHbVor4vW2DjEQzir3FvPq8btJarJa83nruOiWObfA3dGG4slj0&#10;BHXPIyc7r/6BMkp4CNDGiQBTQNsqITMHZDMtX7F57LiTmQuKE9xJpvD/YMW3/aP74UkcPsKAA8wk&#10;gnsA8SsQC3cdt1t56z30neQNFp4myYrehfp4NUkd6pBANv1XaHDIfBchAw2tN0kV5EkQHQdwOIku&#10;h0gEHlZXFxeL2ZwSgblpVVaXszyWgtfP150P8bMEQ1LAqMepZni+fwgxtcPr519SNQtrpXWerLak&#10;Z3QxR/xXGaMiGk8rw+h1mb7RConlJ9vky5ErPcZYQNsj7cR05ByHzUBUw+gs3U0qbKA5oA4eRp/h&#10;u8CgA/+Hkh49xmj4veNeUqK/WNRyMa2qZMq8qeZXSJz488zmPMOtQChGIyVjeBezkROx4G5R87XK&#10;arx0cmwZvZNFOvo8mfN8n/96eY2rvwAAAP//AwBQSwMEFAAGAAgAAAAhALTt6fjfAAAACQEAAA8A&#10;AABkcnMvZG93bnJldi54bWxMj8FOwzAQRO9I/IO1SNyo05SSNmRTVagtR6BEnN14SSLitRW7afh7&#10;zAmOoxnNvCk2k+nFSIPvLCPMZwkI4trqjhuE6n1/twLhg2KtesuE8E0eNuX1VaFybS/8RuMxNCKW&#10;sM8VQhuCy6X0dUtG+Zl1xNH7tINRIcqhkXpQl1huepkmyYM0quO40CpHTy3VX8ezQXDBHbLn4eV1&#10;u9uPSfVxqNKu2SHe3kzbRxCBpvAXhl/8iA5lZDrZM2sveoTFOl4JCNl8ASL62ep+CeKEkK7TJciy&#10;kP8flD8AAAD//wMAUEsBAi0AFAAGAAgAAAAhALaDOJL+AAAA4QEAABMAAAAAAAAAAAAAAAAAAAAA&#10;AFtDb250ZW50X1R5cGVzXS54bWxQSwECLQAUAAYACAAAACEAOP0h/9YAAACUAQAACwAAAAAAAAAA&#10;AAAAAAAvAQAAX3JlbHMvLnJlbHNQSwECLQAUAAYACAAAACEAP109tf4BAADVAwAADgAAAAAAAAAA&#10;AAAAAAAuAgAAZHJzL2Uyb0RvYy54bWxQSwECLQAUAAYACAAAACEAtO3p+N8AAAAJAQAADwAAAAAA&#10;AAAAAAAAAABYBAAAZHJzL2Rvd25yZXYueG1sUEsFBgAAAAAEAAQA8wAAAGQFAAAAAA==&#10;" filled="f" stroked="f">
                <v:textbox style="mso-fit-shape-to-text:t">
                  <w:txbxContent>
                    <w:p w14:paraId="36458603" w14:textId="17E77E4C" w:rsidR="003B4FDF" w:rsidRPr="00431609" w:rsidRDefault="00431609" w:rsidP="003B4FDF">
                      <w:pPr>
                        <w:rPr>
                          <w:rFonts w:ascii="Aptos" w:hAnsi="Aptos" w:cstheme="majorHAnsi"/>
                          <w:color w:val="FFFFFF" w:themeColor="background1"/>
                          <w:sz w:val="48"/>
                          <w:szCs w:val="48"/>
                          <w:lang w:val="da-DK"/>
                        </w:rPr>
                      </w:pPr>
                      <w:r>
                        <w:rPr>
                          <w:rFonts w:ascii="Aptos" w:hAnsi="Aptos" w:cstheme="majorHAnsi"/>
                          <w:color w:val="FFFFFF" w:themeColor="background1"/>
                          <w:sz w:val="48"/>
                          <w:szCs w:val="48"/>
                          <w:lang w:val="da-DK"/>
                        </w:rPr>
                        <w:t>COOPERATION AGREEMENT</w:t>
                      </w:r>
                    </w:p>
                  </w:txbxContent>
                </v:textbox>
                <w10:wrap type="square"/>
              </v:shape>
            </w:pict>
          </mc:Fallback>
        </mc:AlternateContent>
      </w:r>
      <w:r w:rsidR="003C0879" w:rsidRPr="002464FF">
        <w:rPr>
          <w:rFonts w:ascii="Aptos" w:hAnsi="Aptos" w:cstheme="majorHAnsi"/>
          <w:noProof/>
        </w:rPr>
        <mc:AlternateContent>
          <mc:Choice Requires="wps">
            <w:drawing>
              <wp:anchor distT="45720" distB="45720" distL="114300" distR="114300" simplePos="0" relativeHeight="251656704" behindDoc="0" locked="0" layoutInCell="1" allowOverlap="1" wp14:anchorId="47355276" wp14:editId="252633C0">
                <wp:simplePos x="0" y="0"/>
                <wp:positionH relativeFrom="column">
                  <wp:posOffset>266700</wp:posOffset>
                </wp:positionH>
                <wp:positionV relativeFrom="paragraph">
                  <wp:posOffset>967105</wp:posOffset>
                </wp:positionV>
                <wp:extent cx="4733925" cy="1404620"/>
                <wp:effectExtent l="0" t="0" r="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60D5CA3A" w14:textId="575D2A42" w:rsidR="008754F6" w:rsidRPr="00903D0C" w:rsidRDefault="008754F6" w:rsidP="008754F6">
                            <w:pPr>
                              <w:rPr>
                                <w:rFonts w:ascii="Aptos" w:hAnsi="Aptos" w:cstheme="majorHAnsi"/>
                                <w:color w:val="D57300"/>
                                <w:sz w:val="32"/>
                                <w:szCs w:val="32"/>
                                <w:lang w:val="da-DK"/>
                              </w:rPr>
                            </w:pPr>
                            <w:r w:rsidRPr="00903D0C">
                              <w:rPr>
                                <w:rFonts w:ascii="Aptos" w:hAnsi="Aptos" w:cstheme="majorHAnsi"/>
                                <w:color w:val="D57300"/>
                                <w:sz w:val="32"/>
                                <w:szCs w:val="32"/>
                                <w:lang w:val="da-DK"/>
                              </w:rPr>
                              <w:t xml:space="preserve">B2B </w:t>
                            </w:r>
                            <w:r w:rsidR="00D649CD" w:rsidRPr="00903D0C">
                              <w:rPr>
                                <w:rFonts w:ascii="Aptos" w:hAnsi="Aptos" w:cstheme="majorHAnsi"/>
                                <w:color w:val="D57300"/>
                                <w:sz w:val="32"/>
                                <w:szCs w:val="32"/>
                                <w:lang w:val="da-DK"/>
                              </w:rPr>
                              <w:t xml:space="preserve">Sales &amp; </w:t>
                            </w:r>
                            <w:r w:rsidRPr="00903D0C">
                              <w:rPr>
                                <w:rFonts w:ascii="Aptos" w:hAnsi="Aptos" w:cstheme="majorHAnsi"/>
                                <w:color w:val="D57300"/>
                                <w:sz w:val="32"/>
                                <w:szCs w:val="32"/>
                                <w:lang w:val="da-DK"/>
                              </w:rPr>
                              <w:t>Marketing Framework®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55276" id="_x0000_s1029" type="#_x0000_t202" style="position:absolute;margin-left:21pt;margin-top:76.15pt;width:372.7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ND/gEAANUDAAAOAAAAZHJzL2Uyb0RvYy54bWysU11v2yAUfZ+0/4B4X+wkTttYIVXXLtOk&#10;7kPq9gMIxjEacBmQ2Nmv3wWnadS9TfMDunDNufece1jdDkaTg/RBgWV0OikpkVZAo+yO0R/fN+9u&#10;KAmR24ZrsJLRowz0dv32zap3tZxBB7qRniCIDXXvGO1idHVRBNFJw8MEnLSYbMEbHnHrd0XjeY/o&#10;RhezsrwqevCN8yBkCHj6MCbpOuO3rRTxa9sGGYlmFHuLefV53aa1WK94vfPcdUqc2uD/0IXhymLR&#10;M9QDj5zsvfoLyijhIUAbJwJMAW2rhMwckM20fMXmqeNOZi4oTnBnmcL/gxVfDk/umydxeA8DDjCT&#10;CO4RxM9ALNx33O7knffQd5I3WHiaJCt6F+rT1SR1qEMC2fafocEh832EDDS03iRVkCdBdBzA8Sy6&#10;HCIReFhdz+fL2YISgblpVVZXszyWgtfP150P8aMEQ1LAqMepZnh+eAwxtcPr519SNQsbpXWerLak&#10;Z3S5QPxXGaMiGk8rw+hNmb7RConlB9vky5ErPcZYQNsT7cR05ByH7UBUw+g83U0qbKE5og4eRp/h&#10;u8CgA/+bkh49xmj4tedeUqI/WdRyOa2qZMq8qRbXSJz4y8z2MsOtQChGIyVjeB+zkROx4O5Q843K&#10;arx0cmoZvZNFOvk8mfNyn/96eY3rPwAAAP//AwBQSwMEFAAGAAgAAAAhAIdIXqbfAAAACgEAAA8A&#10;AABkcnMvZG93bnJldi54bWxMj8FOwzAQRO9I/IO1SNyoQ0JIlcapKtSWI6VEnN14m0TEa8t20/D3&#10;mBMcZ2c0+6Zaz3pkEzo/GBLwuEiAIbVGDdQJaD52D0tgPkhScjSEAr7Rw7q+valkqcyV3nE6ho7F&#10;EvKlFNCHYEvOfdujln5hLFL0zsZpGaJ0HVdOXmO5HnmaJM9cy4Hih15afOmx/TpetAAb7L54dW+H&#10;zXY3Jc3nvkmHbivE/d28WQELOIe/MPziR3SoI9PJXEh5Ngp4SuOUEO95mgGLgWJZ5MBOArIiy4HX&#10;Ff8/of4BAAD//wMAUEsBAi0AFAAGAAgAAAAhALaDOJL+AAAA4QEAABMAAAAAAAAAAAAAAAAAAAAA&#10;AFtDb250ZW50X1R5cGVzXS54bWxQSwECLQAUAAYACAAAACEAOP0h/9YAAACUAQAACwAAAAAAAAAA&#10;AAAAAAAvAQAAX3JlbHMvLnJlbHNQSwECLQAUAAYACAAAACEA7epTQ/4BAADVAwAADgAAAAAAAAAA&#10;AAAAAAAuAgAAZHJzL2Uyb0RvYy54bWxQSwECLQAUAAYACAAAACEAh0hept8AAAAKAQAADwAAAAAA&#10;AAAAAAAAAABYBAAAZHJzL2Rvd25yZXYueG1sUEsFBgAAAAAEAAQA8wAAAGQFAAAAAA==&#10;" filled="f" stroked="f">
                <v:textbox style="mso-fit-shape-to-text:t">
                  <w:txbxContent>
                    <w:p w14:paraId="60D5CA3A" w14:textId="575D2A42" w:rsidR="008754F6" w:rsidRPr="00903D0C" w:rsidRDefault="008754F6" w:rsidP="008754F6">
                      <w:pPr>
                        <w:rPr>
                          <w:rFonts w:ascii="Aptos" w:hAnsi="Aptos" w:cstheme="majorHAnsi"/>
                          <w:color w:val="D57300"/>
                          <w:sz w:val="32"/>
                          <w:szCs w:val="32"/>
                          <w:lang w:val="da-DK"/>
                        </w:rPr>
                      </w:pPr>
                      <w:r w:rsidRPr="00903D0C">
                        <w:rPr>
                          <w:rFonts w:ascii="Aptos" w:hAnsi="Aptos" w:cstheme="majorHAnsi"/>
                          <w:color w:val="D57300"/>
                          <w:sz w:val="32"/>
                          <w:szCs w:val="32"/>
                          <w:lang w:val="da-DK"/>
                        </w:rPr>
                        <w:t xml:space="preserve">B2B </w:t>
                      </w:r>
                      <w:r w:rsidR="00D649CD" w:rsidRPr="00903D0C">
                        <w:rPr>
                          <w:rFonts w:ascii="Aptos" w:hAnsi="Aptos" w:cstheme="majorHAnsi"/>
                          <w:color w:val="D57300"/>
                          <w:sz w:val="32"/>
                          <w:szCs w:val="32"/>
                          <w:lang w:val="da-DK"/>
                        </w:rPr>
                        <w:t xml:space="preserve">Sales &amp; </w:t>
                      </w:r>
                      <w:r w:rsidRPr="00903D0C">
                        <w:rPr>
                          <w:rFonts w:ascii="Aptos" w:hAnsi="Aptos" w:cstheme="majorHAnsi"/>
                          <w:color w:val="D57300"/>
                          <w:sz w:val="32"/>
                          <w:szCs w:val="32"/>
                          <w:lang w:val="da-DK"/>
                        </w:rPr>
                        <w:t>Marketing Framework®</w:t>
                      </w:r>
                    </w:p>
                  </w:txbxContent>
                </v:textbox>
                <w10:wrap type="square"/>
              </v:shape>
            </w:pict>
          </mc:Fallback>
        </mc:AlternateContent>
      </w:r>
      <w:r w:rsidR="00DC42F6" w:rsidRPr="002464FF">
        <w:rPr>
          <w:rFonts w:ascii="Aptos" w:hAnsi="Aptos" w:cstheme="majorHAnsi"/>
          <w:noProof/>
        </w:rPr>
        <mc:AlternateContent>
          <mc:Choice Requires="wps">
            <w:drawing>
              <wp:anchor distT="0" distB="0" distL="114300" distR="114300" simplePos="0" relativeHeight="251657728" behindDoc="0" locked="0" layoutInCell="1" allowOverlap="1" wp14:anchorId="0AF43AA1" wp14:editId="291C69CD">
                <wp:simplePos x="0" y="0"/>
                <wp:positionH relativeFrom="column">
                  <wp:posOffset>-904875</wp:posOffset>
                </wp:positionH>
                <wp:positionV relativeFrom="paragraph">
                  <wp:posOffset>2338705</wp:posOffset>
                </wp:positionV>
                <wp:extent cx="4267200" cy="1571625"/>
                <wp:effectExtent l="57150" t="19050" r="57150" b="85725"/>
                <wp:wrapNone/>
                <wp:docPr id="7" name="Rektangel 7"/>
                <wp:cNvGraphicFramePr/>
                <a:graphic xmlns:a="http://schemas.openxmlformats.org/drawingml/2006/main">
                  <a:graphicData uri="http://schemas.microsoft.com/office/word/2010/wordprocessingShape">
                    <wps:wsp>
                      <wps:cNvSpPr/>
                      <wps:spPr>
                        <a:xfrm>
                          <a:off x="0" y="0"/>
                          <a:ext cx="4267200" cy="1571625"/>
                        </a:xfrm>
                        <a:prstGeom prst="rect">
                          <a:avLst/>
                        </a:prstGeom>
                        <a:solidFill>
                          <a:srgbClr val="D573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E5CF4" id="Rektangel 7" o:spid="_x0000_s1026" style="position:absolute;margin-left:-71.25pt;margin-top:184.15pt;width:336pt;height:123.7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qnZQIAAD0FAAAOAAAAZHJzL2Uyb0RvYy54bWysVN9P2zAQfp+0/8Hy+0hTWtgqUlSBmCYh&#10;QIOJZ9exW0uOzzu7Tbu/fmcnTRlDQpr2kpx93/3+zheXu8ayrcJgwFW8PBlxppyE2rhVxX883Xz6&#10;zFmIwtXCglMV36vAL+cfP1y0fqbGsAZbK2TkxIVZ6yu+jtHPiiLItWpEOAGvHCk1YCMiHXFV1Cha&#10;8t7YYjwanRUtYO0RpAqBbq87JZ9n/1orGe+1DioyW3HKLeYv5u8yfYv5hZitUPi1kX0a4h+yaIRx&#10;FHRwdS2iYBs0f7lqjEQIoOOJhKYArY1UuQaqphy9quZxLbzKtVBzgh/aFP6fW3m3ffQPSG1ofZgF&#10;ElMVO41N+lN+bJebtR+apXaRSbqcjM/OaQKcSdKV0/PybDxN7SyO5h5D/KqgYUmoONI0cpPE9jbE&#10;DnqApGgBrKlvjLX5gKvllUW2FTS56+n5KYXqTP6AWZfADpJZp043xbGYLMW9VQln3Xelmakp/TJn&#10;knmmhjhCSuVi2QfK6GSmyflgePq+YY9PpipzcDAev288WOTI4OJg3BgH+JYDO6SsO/yhA13dqQVL&#10;qPcPyBC6DQhe3hgayq0I8UEgUZ4GSWsc7+mjLbQVh17ibA346637hCcmkpazllao4uHnRqDizH5z&#10;xNEv5WSSdi4fJlNiC2f4UrN8qXGb5gpo1iU9GF5mMeGjPYgaoXmmbV+kqKQSTlLsisuIh8NV7Fab&#10;3gupFosMoz3zIt66Ry8PU0+ke9o9C/Q9MyOR+g4O6yZmrwjaYdM8HCw2EbTJ7D32te837Wjmf/+e&#10;pEfg5Tmjjq/e/DcAAAD//wMAUEsDBBQABgAIAAAAIQAW4Qq34gAAAAwBAAAPAAAAZHJzL2Rvd25y&#10;ZXYueG1sTI/LTsMwEEX3SPyDNUjsWudBQgiZVAUJIdQVpVJZOrGbRI3HwXbb8PeYFSxn5ujOudVq&#10;1iM7K+sGQwjxMgKmqDVyoA5h9/GyKIA5L0iK0ZBC+FYOVvX1VSVKaS70rs5b37EQQq4UCL33U8m5&#10;a3ulhVuaSVG4HYzVwofRdlxacQnheuRJFOVci4HCh15M6rlX7XF70gj366+3aNAutXL/2Rzt69NG&#10;H3rE25t5/QjMq9n/wfCrH9ShDk6NOZF0bERYxHdJFliENC9SYAHJkoewaRDyOCuA1xX/X6L+AQAA&#10;//8DAFBLAQItABQABgAIAAAAIQC2gziS/gAAAOEBAAATAAAAAAAAAAAAAAAAAAAAAABbQ29udGVu&#10;dF9UeXBlc10ueG1sUEsBAi0AFAAGAAgAAAAhADj9If/WAAAAlAEAAAsAAAAAAAAAAAAAAAAALwEA&#10;AF9yZWxzLy5yZWxzUEsBAi0AFAAGAAgAAAAhAGBgeqdlAgAAPQUAAA4AAAAAAAAAAAAAAAAALgIA&#10;AGRycy9lMm9Eb2MueG1sUEsBAi0AFAAGAAgAAAAhABbhCrfiAAAADAEAAA8AAAAAAAAAAAAAAAAA&#10;vwQAAGRycy9kb3ducmV2LnhtbFBLBQYAAAAABAAEAPMAAADOBQAAAAA=&#10;" fillcolor="#d57300" stroked="f">
                <v:shadow on="t" color="black" opacity="22937f" origin=",.5" offset="0,.63889mm"/>
              </v:rect>
            </w:pict>
          </mc:Fallback>
        </mc:AlternateContent>
      </w:r>
      <w:r w:rsidR="00750D2A" w:rsidRPr="002464FF">
        <w:rPr>
          <w:rFonts w:ascii="Aptos" w:eastAsia="Roboto" w:hAnsi="Aptos" w:cstheme="majorHAnsi"/>
          <w:b/>
          <w:color w:val="142B4A"/>
          <w:sz w:val="36"/>
          <w:szCs w:val="36"/>
        </w:rPr>
        <w:br w:type="page"/>
      </w:r>
    </w:p>
    <w:p w14:paraId="73CAFC55" w14:textId="5474357C" w:rsidR="00B1785B" w:rsidRPr="00431609" w:rsidRDefault="00AA0626" w:rsidP="003D7A20">
      <w:pPr>
        <w:pStyle w:val="Overskrift2"/>
        <w:rPr>
          <w:lang w:val="en-US"/>
        </w:rPr>
      </w:pPr>
      <w:r w:rsidRPr="00431609">
        <w:rPr>
          <w:lang w:val="en-US"/>
        </w:rPr>
        <w:lastRenderedPageBreak/>
        <w:t>INTRODUCTION</w:t>
      </w:r>
    </w:p>
    <w:p w14:paraId="017C6F18" w14:textId="625D07BB" w:rsidR="00DC0D04" w:rsidRPr="00431609" w:rsidRDefault="00431609" w:rsidP="00CA7D3C">
      <w:pPr>
        <w:spacing w:line="240" w:lineRule="auto"/>
        <w:jc w:val="both"/>
        <w:rPr>
          <w:rFonts w:ascii="Aptos" w:eastAsia="Roboto" w:hAnsi="Aptos" w:cstheme="majorHAnsi"/>
          <w:color w:val="000000"/>
          <w:lang w:val="en-US"/>
        </w:rPr>
      </w:pPr>
      <w:r w:rsidRPr="00431609">
        <w:rPr>
          <w:rFonts w:ascii="Aptos" w:eastAsia="Roboto" w:hAnsi="Aptos" w:cstheme="majorHAnsi"/>
          <w:color w:val="000000"/>
          <w:lang w:val="en-US"/>
        </w:rPr>
        <w:t xml:space="preserve">This agreement is entered into between </w:t>
      </w:r>
      <w:r w:rsidRPr="00431609">
        <w:rPr>
          <w:rFonts w:ascii="Aptos" w:eastAsia="Roboto" w:hAnsi="Aptos" w:cstheme="majorHAnsi"/>
          <w:color w:val="000000"/>
          <w:highlight w:val="yellow"/>
          <w:lang w:val="en-US"/>
        </w:rPr>
        <w:t>[insert company]</w:t>
      </w:r>
      <w:r w:rsidRPr="00431609">
        <w:rPr>
          <w:rFonts w:ascii="Aptos" w:eastAsia="Roboto" w:hAnsi="Aptos" w:cstheme="majorHAnsi"/>
          <w:color w:val="000000"/>
          <w:lang w:val="en-US"/>
        </w:rPr>
        <w:t xml:space="preserve"> (hereinafter referred to as “the Buyer”) and Mindmill Denmark ApS (hereinafter referred to as “the Supplier”). The agreement has been prepared based on an initial dialogue and a mutual understanding of the purpose and general framework of the cooperation.</w:t>
      </w:r>
    </w:p>
    <w:p w14:paraId="316EE4C2" w14:textId="77777777" w:rsidR="00431609" w:rsidRPr="00431609" w:rsidRDefault="00431609" w:rsidP="00CA7D3C">
      <w:pPr>
        <w:spacing w:line="240" w:lineRule="auto"/>
        <w:jc w:val="both"/>
        <w:rPr>
          <w:rFonts w:ascii="Aptos" w:eastAsia="Roboto" w:hAnsi="Aptos" w:cstheme="majorHAnsi"/>
          <w:color w:val="000000"/>
          <w:lang w:val="en-US"/>
        </w:rPr>
      </w:pPr>
    </w:p>
    <w:p w14:paraId="4F9A3BEA" w14:textId="0D2A39D8" w:rsidR="00055C42" w:rsidRPr="00431609" w:rsidRDefault="00431609" w:rsidP="00CA7D3C">
      <w:pPr>
        <w:spacing w:line="240" w:lineRule="auto"/>
        <w:jc w:val="both"/>
        <w:rPr>
          <w:rFonts w:ascii="Aptos" w:eastAsia="Roboto" w:hAnsi="Aptos" w:cstheme="majorHAnsi"/>
          <w:color w:val="000000"/>
          <w:lang w:val="en-US"/>
        </w:rPr>
      </w:pPr>
      <w:r w:rsidRPr="00431609">
        <w:rPr>
          <w:rFonts w:ascii="Aptos" w:eastAsia="Roboto" w:hAnsi="Aptos" w:cstheme="majorHAnsi"/>
          <w:color w:val="000000"/>
          <w:lang w:val="en-US"/>
        </w:rPr>
        <w:t>All components of Mindmill's B2B Sales &amp; Marketing Framework® are described in the following content description:</w:t>
      </w:r>
    </w:p>
    <w:p w14:paraId="3D8925CE" w14:textId="04CA6FC4" w:rsidR="003D7A20" w:rsidRPr="000F0631" w:rsidRDefault="00431609" w:rsidP="003D7A20">
      <w:pPr>
        <w:pStyle w:val="Overskrift2"/>
        <w:rPr>
          <w:lang w:val="en-US"/>
        </w:rPr>
      </w:pPr>
      <w:r w:rsidRPr="000F0631">
        <w:rPr>
          <w:lang w:val="en-US"/>
        </w:rPr>
        <w:t>OVERALL FRAMEWORK</w:t>
      </w:r>
    </w:p>
    <w:p w14:paraId="3679DDE2" w14:textId="77777777" w:rsidR="00431609" w:rsidRPr="00431609" w:rsidRDefault="00431609" w:rsidP="00431609">
      <w:pPr>
        <w:spacing w:line="240" w:lineRule="auto"/>
        <w:jc w:val="both"/>
        <w:rPr>
          <w:rFonts w:ascii="Aptos" w:eastAsia="Roboto" w:hAnsi="Aptos" w:cstheme="majorHAnsi"/>
          <w:color w:val="000000"/>
          <w:lang w:val="en-US"/>
        </w:rPr>
      </w:pPr>
      <w:r w:rsidRPr="00431609">
        <w:rPr>
          <w:rFonts w:ascii="Aptos" w:eastAsia="Roboto" w:hAnsi="Aptos" w:cstheme="majorHAnsi"/>
          <w:color w:val="000000"/>
          <w:lang w:val="en-US"/>
        </w:rPr>
        <w:t>The purpose of this agreement is to ensure a long-term collaboration in which the Supplier assists the Buyer in achieving strategic goals within digital sales and marketing.</w:t>
      </w:r>
    </w:p>
    <w:p w14:paraId="59FC6913" w14:textId="77777777" w:rsidR="003D7A20" w:rsidRPr="00431609" w:rsidRDefault="003D7A20" w:rsidP="003D7A20">
      <w:pPr>
        <w:spacing w:line="240" w:lineRule="auto"/>
        <w:jc w:val="both"/>
        <w:rPr>
          <w:rFonts w:ascii="Aptos" w:eastAsia="Roboto" w:hAnsi="Aptos" w:cstheme="majorHAnsi"/>
          <w:color w:val="000000"/>
          <w:lang w:val="en-US"/>
        </w:rPr>
      </w:pPr>
    </w:p>
    <w:p w14:paraId="4DEB8B8A" w14:textId="77777777" w:rsidR="00431609" w:rsidRPr="00431609" w:rsidRDefault="00431609" w:rsidP="00431609">
      <w:pPr>
        <w:pStyle w:val="Listeafsnit"/>
        <w:numPr>
          <w:ilvl w:val="0"/>
          <w:numId w:val="46"/>
        </w:numPr>
        <w:rPr>
          <w:rFonts w:ascii="Aptos" w:hAnsi="Aptos" w:cstheme="majorHAnsi"/>
          <w:b/>
          <w:bCs/>
          <w:color w:val="000000" w:themeColor="text1"/>
          <w:lang w:val="en-US"/>
        </w:rPr>
      </w:pPr>
      <w:r w:rsidRPr="00431609">
        <w:rPr>
          <w:rFonts w:ascii="Aptos" w:hAnsi="Aptos" w:cstheme="majorHAnsi"/>
          <w:b/>
          <w:bCs/>
          <w:color w:val="000000" w:themeColor="text1"/>
          <w:lang w:val="en-US"/>
        </w:rPr>
        <w:t>In the collaboration, the Buyer will receive the following overall services:</w:t>
      </w:r>
    </w:p>
    <w:p w14:paraId="0A7FCF97" w14:textId="77777777" w:rsidR="003A4D5E" w:rsidRPr="00431609" w:rsidRDefault="003A4D5E" w:rsidP="003D7A20">
      <w:pPr>
        <w:spacing w:line="240" w:lineRule="auto"/>
        <w:jc w:val="both"/>
        <w:rPr>
          <w:rFonts w:ascii="Aptos" w:eastAsia="Roboto" w:hAnsi="Aptos" w:cstheme="majorHAnsi"/>
          <w:b/>
          <w:bCs/>
          <w:color w:val="000000"/>
          <w:lang w:val="en-US"/>
        </w:rPr>
      </w:pPr>
    </w:p>
    <w:p w14:paraId="0C4EC0B4" w14:textId="77777777"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Strategic sparring</w:t>
      </w:r>
    </w:p>
    <w:p w14:paraId="444364D9" w14:textId="77777777" w:rsidR="00431609" w:rsidRPr="00431609" w:rsidRDefault="00431609" w:rsidP="00431609">
      <w:pPr>
        <w:spacing w:line="240" w:lineRule="auto"/>
        <w:jc w:val="both"/>
        <w:rPr>
          <w:rFonts w:ascii="Aptos" w:eastAsia="Roboto" w:hAnsi="Aptos" w:cstheme="majorHAnsi"/>
          <w:b/>
          <w:bCs/>
          <w:color w:val="000000"/>
          <w:lang w:val="en-US"/>
        </w:rPr>
      </w:pPr>
    </w:p>
    <w:p w14:paraId="6880C028" w14:textId="77777777"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Development of segmentation (dream client list)</w:t>
      </w:r>
    </w:p>
    <w:p w14:paraId="2E58AAE1" w14:textId="77777777" w:rsidR="00431609" w:rsidRPr="00431609" w:rsidRDefault="00431609" w:rsidP="00431609">
      <w:pPr>
        <w:spacing w:line="240" w:lineRule="auto"/>
        <w:jc w:val="both"/>
        <w:rPr>
          <w:rFonts w:ascii="Aptos" w:eastAsia="Roboto" w:hAnsi="Aptos" w:cstheme="majorHAnsi"/>
          <w:b/>
          <w:bCs/>
          <w:color w:val="000000"/>
          <w:lang w:val="en-US"/>
        </w:rPr>
      </w:pPr>
    </w:p>
    <w:p w14:paraId="1AA0463E" w14:textId="77777777"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Digital sales effort</w:t>
      </w:r>
    </w:p>
    <w:p w14:paraId="11B37D76" w14:textId="77777777" w:rsidR="00431609" w:rsidRPr="00431609" w:rsidRDefault="00431609" w:rsidP="00431609">
      <w:pPr>
        <w:spacing w:line="240" w:lineRule="auto"/>
        <w:jc w:val="both"/>
        <w:rPr>
          <w:rFonts w:ascii="Aptos" w:eastAsia="Roboto" w:hAnsi="Aptos" w:cstheme="majorHAnsi"/>
          <w:b/>
          <w:bCs/>
          <w:color w:val="000000"/>
          <w:lang w:val="en-US"/>
        </w:rPr>
      </w:pPr>
    </w:p>
    <w:p w14:paraId="2DE0CF8A" w14:textId="77777777"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Advertising strategy and performance optimization</w:t>
      </w:r>
    </w:p>
    <w:p w14:paraId="2486B966" w14:textId="77777777" w:rsidR="00431609" w:rsidRPr="00431609" w:rsidRDefault="00431609" w:rsidP="00431609">
      <w:pPr>
        <w:spacing w:line="240" w:lineRule="auto"/>
        <w:jc w:val="both"/>
        <w:rPr>
          <w:rFonts w:ascii="Aptos" w:eastAsia="Roboto" w:hAnsi="Aptos" w:cstheme="majorHAnsi"/>
          <w:b/>
          <w:bCs/>
          <w:color w:val="000000"/>
          <w:lang w:val="en-US"/>
        </w:rPr>
      </w:pPr>
    </w:p>
    <w:p w14:paraId="5F8356D8" w14:textId="77777777"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Setup of CRM solution, pipeline, and ongoing handover of opportunities</w:t>
      </w:r>
    </w:p>
    <w:p w14:paraId="4CA77FAC" w14:textId="77777777" w:rsidR="00431609" w:rsidRPr="00431609" w:rsidRDefault="00431609" w:rsidP="00431609">
      <w:pPr>
        <w:spacing w:line="240" w:lineRule="auto"/>
        <w:jc w:val="both"/>
        <w:rPr>
          <w:rFonts w:ascii="Aptos" w:eastAsia="Roboto" w:hAnsi="Aptos" w:cstheme="majorHAnsi"/>
          <w:b/>
          <w:bCs/>
          <w:color w:val="000000"/>
          <w:lang w:val="en-US"/>
        </w:rPr>
      </w:pPr>
    </w:p>
    <w:p w14:paraId="50D9D634" w14:textId="77777777"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Operational Sales Playbook</w:t>
      </w:r>
    </w:p>
    <w:p w14:paraId="4FFB783C" w14:textId="77777777" w:rsidR="00431609" w:rsidRPr="00431609" w:rsidRDefault="00431609" w:rsidP="00431609">
      <w:pPr>
        <w:spacing w:line="240" w:lineRule="auto"/>
        <w:jc w:val="both"/>
        <w:rPr>
          <w:rFonts w:ascii="Aptos" w:eastAsia="Roboto" w:hAnsi="Aptos" w:cstheme="majorHAnsi"/>
          <w:b/>
          <w:bCs/>
          <w:color w:val="000000"/>
          <w:lang w:val="en-US"/>
        </w:rPr>
      </w:pPr>
    </w:p>
    <w:p w14:paraId="7D406C7C" w14:textId="77777777"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Content production (for ads + video material + organic posts)</w:t>
      </w:r>
    </w:p>
    <w:p w14:paraId="2B8ED752" w14:textId="77777777" w:rsidR="00431609" w:rsidRPr="00431609" w:rsidRDefault="00431609" w:rsidP="00431609">
      <w:pPr>
        <w:spacing w:line="240" w:lineRule="auto"/>
        <w:jc w:val="both"/>
        <w:rPr>
          <w:rFonts w:ascii="Aptos" w:eastAsia="Roboto" w:hAnsi="Aptos" w:cstheme="majorHAnsi"/>
          <w:b/>
          <w:bCs/>
          <w:color w:val="000000"/>
          <w:lang w:val="en-US"/>
        </w:rPr>
      </w:pPr>
    </w:p>
    <w:p w14:paraId="2A70B004" w14:textId="21E72B73" w:rsidR="00431609" w:rsidRPr="00431609" w:rsidRDefault="00431609" w:rsidP="00431609">
      <w:pPr>
        <w:pStyle w:val="Listeafsnit"/>
        <w:numPr>
          <w:ilvl w:val="0"/>
          <w:numId w:val="46"/>
        </w:numPr>
        <w:spacing w:line="240" w:lineRule="auto"/>
        <w:jc w:val="both"/>
        <w:rPr>
          <w:rFonts w:ascii="Aptos" w:eastAsia="Roboto" w:hAnsi="Aptos" w:cstheme="majorHAnsi"/>
          <w:b/>
          <w:bCs/>
          <w:color w:val="000000"/>
          <w:lang w:val="en-US"/>
        </w:rPr>
      </w:pPr>
      <w:r w:rsidRPr="00431609">
        <w:rPr>
          <w:rFonts w:ascii="Aptos" w:eastAsia="Roboto" w:hAnsi="Aptos" w:cstheme="majorHAnsi"/>
          <w:b/>
          <w:bCs/>
          <w:color w:val="000000"/>
          <w:lang w:val="en-US"/>
        </w:rPr>
        <w:t>Technical setup</w:t>
      </w:r>
    </w:p>
    <w:p w14:paraId="6BC75F35" w14:textId="36D9E341" w:rsidR="006E53C7" w:rsidRDefault="00431609" w:rsidP="00524E0A">
      <w:pPr>
        <w:pStyle w:val="Overskrift2"/>
      </w:pPr>
      <w:r>
        <w:t>STRUCTURE OF COLLABORATION &amp; DELIVERABLES</w:t>
      </w:r>
    </w:p>
    <w:p w14:paraId="5D8207C1" w14:textId="5778D00B" w:rsidR="00524E0A" w:rsidRPr="005F2B75" w:rsidRDefault="005F2B75" w:rsidP="00524E0A">
      <w:pPr>
        <w:spacing w:line="240" w:lineRule="auto"/>
        <w:jc w:val="both"/>
        <w:rPr>
          <w:rFonts w:ascii="Aptos" w:eastAsia="Roboto" w:hAnsi="Aptos" w:cstheme="majorHAnsi"/>
          <w:color w:val="000000"/>
          <w:lang w:val="en-US"/>
        </w:rPr>
      </w:pPr>
      <w:r w:rsidRPr="005F2B75">
        <w:rPr>
          <w:rFonts w:ascii="Aptos" w:eastAsia="Roboto" w:hAnsi="Aptos" w:cstheme="majorHAnsi"/>
          <w:color w:val="000000"/>
          <w:lang w:val="en-US"/>
        </w:rPr>
        <w:t>The collaboration is structured so that the Supplier delivers the services with a focus on achieving the agreed strategic goals. Specific deliverables are decided and adjusted on an ongoing basis, based on regular status and strategy meetings.</w:t>
      </w:r>
    </w:p>
    <w:p w14:paraId="29904A0F" w14:textId="77777777" w:rsidR="005F2B75" w:rsidRPr="005F2B75" w:rsidRDefault="005F2B75" w:rsidP="00524E0A">
      <w:pPr>
        <w:spacing w:line="240" w:lineRule="auto"/>
        <w:jc w:val="both"/>
        <w:rPr>
          <w:rFonts w:ascii="Aptos" w:eastAsia="Roboto" w:hAnsi="Aptos" w:cstheme="majorHAnsi"/>
          <w:color w:val="000000"/>
          <w:lang w:val="en-US"/>
        </w:rPr>
      </w:pPr>
    </w:p>
    <w:p w14:paraId="6B56E720" w14:textId="7B4A27BB" w:rsidR="00524E0A" w:rsidRPr="00524E0A" w:rsidRDefault="005F2B75" w:rsidP="00524E0A">
      <w:pPr>
        <w:numPr>
          <w:ilvl w:val="0"/>
          <w:numId w:val="35"/>
        </w:numPr>
        <w:spacing w:line="240" w:lineRule="auto"/>
        <w:jc w:val="both"/>
        <w:rPr>
          <w:rFonts w:ascii="Aptos" w:eastAsia="Roboto" w:hAnsi="Aptos" w:cstheme="majorHAnsi"/>
          <w:color w:val="000000"/>
          <w:lang w:val="da-DK"/>
        </w:rPr>
      </w:pPr>
      <w:r>
        <w:rPr>
          <w:rFonts w:ascii="Aptos" w:eastAsia="Roboto" w:hAnsi="Aptos" w:cstheme="majorHAnsi"/>
          <w:b/>
          <w:bCs/>
          <w:color w:val="000000"/>
          <w:lang w:val="da-DK"/>
        </w:rPr>
        <w:t>Strategic meetings</w:t>
      </w:r>
      <w:r w:rsidR="00524E0A" w:rsidRPr="00524E0A">
        <w:rPr>
          <w:rFonts w:ascii="Aptos" w:eastAsia="Roboto" w:hAnsi="Aptos" w:cstheme="majorHAnsi"/>
          <w:b/>
          <w:bCs/>
          <w:color w:val="000000"/>
          <w:lang w:val="da-DK"/>
        </w:rPr>
        <w:t>:</w:t>
      </w:r>
    </w:p>
    <w:p w14:paraId="0E3BFC8D" w14:textId="77777777" w:rsidR="005F2B75" w:rsidRPr="005F2B75" w:rsidRDefault="005F2B75" w:rsidP="005F2B75">
      <w:pPr>
        <w:pStyle w:val="Listeafsnit"/>
        <w:numPr>
          <w:ilvl w:val="0"/>
          <w:numId w:val="48"/>
        </w:numPr>
        <w:spacing w:before="100" w:beforeAutospacing="1" w:after="100" w:afterAutospacing="1" w:line="240" w:lineRule="auto"/>
        <w:rPr>
          <w:rFonts w:ascii="Aptos Display" w:eastAsia="Times New Roman" w:hAnsi="Aptos Display" w:cs="Times New Roman"/>
          <w:lang w:val="en-US" w:eastAsia="en-GB"/>
        </w:rPr>
      </w:pPr>
      <w:r w:rsidRPr="005F2B75">
        <w:rPr>
          <w:rFonts w:ascii="Aptos Display" w:eastAsia="Times New Roman" w:hAnsi="Aptos Display" w:cs="Times New Roman"/>
          <w:lang w:val="en-US" w:eastAsia="en-GB"/>
        </w:rPr>
        <w:t>Monthly status meetings of 30 minutes and quarterly strategic/tactical meetings of 1.5 hours are held to ensure that the collaboration continues to move toward the desired goals.</w:t>
      </w:r>
    </w:p>
    <w:p w14:paraId="2E546A71" w14:textId="77777777" w:rsidR="005F2B75" w:rsidRPr="005F2B75" w:rsidRDefault="005F2B75" w:rsidP="005F2B75">
      <w:pPr>
        <w:pStyle w:val="Listeafsnit"/>
        <w:numPr>
          <w:ilvl w:val="0"/>
          <w:numId w:val="48"/>
        </w:numPr>
        <w:spacing w:before="100" w:beforeAutospacing="1" w:after="100" w:afterAutospacing="1" w:line="240" w:lineRule="auto"/>
        <w:rPr>
          <w:rFonts w:ascii="Aptos Display" w:eastAsia="Times New Roman" w:hAnsi="Aptos Display" w:cs="Times New Roman"/>
          <w:lang w:val="en-US" w:eastAsia="en-GB"/>
        </w:rPr>
      </w:pPr>
      <w:r w:rsidRPr="005F2B75">
        <w:rPr>
          <w:rFonts w:ascii="Aptos Display" w:eastAsia="Times New Roman" w:hAnsi="Aptos Display" w:cs="Times New Roman"/>
          <w:lang w:val="en-US" w:eastAsia="en-GB"/>
        </w:rPr>
        <w:t>Any new initiatives, additional deliverables, and adjustments are decided during these meetings.</w:t>
      </w:r>
    </w:p>
    <w:p w14:paraId="297B4074" w14:textId="77777777" w:rsidR="00AF4D97" w:rsidRPr="005F2B75" w:rsidRDefault="00AF4D97" w:rsidP="00AF4D97">
      <w:pPr>
        <w:spacing w:line="240" w:lineRule="auto"/>
        <w:jc w:val="both"/>
        <w:rPr>
          <w:rFonts w:ascii="Aptos" w:eastAsia="Roboto" w:hAnsi="Aptos" w:cstheme="majorHAnsi"/>
          <w:color w:val="000000"/>
          <w:lang w:val="en-US"/>
        </w:rPr>
      </w:pPr>
    </w:p>
    <w:p w14:paraId="28B942DE" w14:textId="33FC83A8" w:rsidR="00AF4D97" w:rsidRPr="007F2D46" w:rsidRDefault="005F2B75" w:rsidP="00AF4D97">
      <w:pPr>
        <w:numPr>
          <w:ilvl w:val="0"/>
          <w:numId w:val="35"/>
        </w:numPr>
        <w:spacing w:line="240" w:lineRule="auto"/>
        <w:jc w:val="both"/>
        <w:rPr>
          <w:rFonts w:ascii="Aptos" w:eastAsia="Roboto" w:hAnsi="Aptos" w:cstheme="majorHAnsi"/>
          <w:color w:val="000000"/>
          <w:lang w:val="da-DK"/>
        </w:rPr>
      </w:pPr>
      <w:r w:rsidRPr="002C19DE">
        <w:rPr>
          <w:rFonts w:ascii="Aptos Display" w:eastAsia="Times New Roman" w:hAnsi="Aptos Display" w:cs="Times New Roman"/>
          <w:b/>
          <w:bCs/>
          <w:lang w:eastAsia="en-GB"/>
        </w:rPr>
        <w:t>Building a Segmentation List</w:t>
      </w:r>
      <w:r w:rsidRPr="007F2D46">
        <w:rPr>
          <w:rFonts w:ascii="Aptos" w:eastAsia="Roboto" w:hAnsi="Aptos" w:cstheme="majorHAnsi"/>
          <w:b/>
          <w:bCs/>
          <w:color w:val="000000"/>
          <w:lang w:val="da-DK"/>
        </w:rPr>
        <w:t xml:space="preserve"> </w:t>
      </w:r>
    </w:p>
    <w:p w14:paraId="76E2C652" w14:textId="77777777" w:rsidR="005F2B75" w:rsidRPr="005F2B75" w:rsidRDefault="005F2B75" w:rsidP="005F2B75">
      <w:pPr>
        <w:pStyle w:val="Listeafsnit"/>
        <w:numPr>
          <w:ilvl w:val="0"/>
          <w:numId w:val="50"/>
        </w:numPr>
        <w:spacing w:before="100" w:beforeAutospacing="1" w:after="100" w:afterAutospacing="1" w:line="240" w:lineRule="auto"/>
        <w:rPr>
          <w:rFonts w:ascii="Aptos Display" w:eastAsia="Times New Roman" w:hAnsi="Aptos Display" w:cs="Times New Roman"/>
          <w:lang w:val="en-US" w:eastAsia="en-GB"/>
        </w:rPr>
      </w:pPr>
      <w:r w:rsidRPr="005F2B75">
        <w:rPr>
          <w:rFonts w:ascii="Aptos Display" w:eastAsia="Times New Roman" w:hAnsi="Aptos Display" w:cs="Times New Roman"/>
          <w:lang w:val="en-US" w:eastAsia="en-GB"/>
        </w:rPr>
        <w:lastRenderedPageBreak/>
        <w:t>The Buyer and the Supplier jointly build a segmentation list that forms the basis for future sales-promoting activities, based on one or both of the following approaches:</w:t>
      </w:r>
    </w:p>
    <w:p w14:paraId="74DF4015" w14:textId="77777777" w:rsidR="005F2B75" w:rsidRPr="002C19DE" w:rsidRDefault="005F2B75" w:rsidP="005F2B75">
      <w:pPr>
        <w:numPr>
          <w:ilvl w:val="1"/>
          <w:numId w:val="35"/>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Supplier creates a list from its databases: LinkedIn Sales Navigator, Cognism, and LassoX, based on agreed industries, job titles, and/or functions. The list is then reviewed by the Buyer to ensure proper focus in all sales efforts. The databases used may vary by case, and the Supplier is not limited to these sources.</w:t>
      </w:r>
    </w:p>
    <w:p w14:paraId="33AA4F0E" w14:textId="77777777" w:rsidR="005F2B75" w:rsidRPr="002C19DE" w:rsidRDefault="005F2B75" w:rsidP="005F2B75">
      <w:pPr>
        <w:numPr>
          <w:ilvl w:val="1"/>
          <w:numId w:val="35"/>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Buyer provides a list of dream clients, which the Supplier then evaluates for possible additions and/or enrichment to ensure a strong foundation for all sales activities.</w:t>
      </w:r>
    </w:p>
    <w:p w14:paraId="2E8208D2" w14:textId="7D376C92" w:rsidR="00293D09" w:rsidRPr="005F2B75" w:rsidRDefault="00293D09" w:rsidP="00055C42">
      <w:pPr>
        <w:rPr>
          <w:rFonts w:ascii="Aptos" w:eastAsia="Roboto" w:hAnsi="Aptos" w:cstheme="majorHAnsi"/>
          <w:color w:val="000000"/>
          <w:lang w:val="en-US"/>
        </w:rPr>
      </w:pPr>
    </w:p>
    <w:p w14:paraId="12ED4575" w14:textId="03A638B7" w:rsidR="00524E0A" w:rsidRPr="00524E0A" w:rsidRDefault="005F2B75" w:rsidP="00524E0A">
      <w:pPr>
        <w:numPr>
          <w:ilvl w:val="0"/>
          <w:numId w:val="35"/>
        </w:numPr>
        <w:spacing w:line="240" w:lineRule="auto"/>
        <w:jc w:val="both"/>
        <w:rPr>
          <w:rFonts w:ascii="Aptos" w:eastAsia="Roboto" w:hAnsi="Aptos" w:cstheme="majorHAnsi"/>
          <w:color w:val="000000"/>
          <w:lang w:val="da-DK"/>
        </w:rPr>
      </w:pPr>
      <w:r>
        <w:rPr>
          <w:rFonts w:ascii="Aptos" w:eastAsia="Roboto" w:hAnsi="Aptos" w:cstheme="majorHAnsi"/>
          <w:b/>
          <w:bCs/>
          <w:color w:val="000000"/>
          <w:lang w:val="da-DK"/>
        </w:rPr>
        <w:t>Content production</w:t>
      </w:r>
      <w:r w:rsidR="00524E0A" w:rsidRPr="00524E0A">
        <w:rPr>
          <w:rFonts w:ascii="Aptos" w:eastAsia="Roboto" w:hAnsi="Aptos" w:cstheme="majorHAnsi"/>
          <w:b/>
          <w:bCs/>
          <w:color w:val="000000"/>
          <w:lang w:val="da-DK"/>
        </w:rPr>
        <w:t>:</w:t>
      </w:r>
    </w:p>
    <w:p w14:paraId="79311A92" w14:textId="77777777" w:rsidR="005F2B75" w:rsidRPr="002C19DE" w:rsidRDefault="005F2B75" w:rsidP="005F2B75">
      <w:pPr>
        <w:numPr>
          <w:ilvl w:val="0"/>
          <w:numId w:val="52"/>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Content to support the ad strategy includes copy, ad graphics, and creation/setup of any campaign landing pages on a subdomain.</w:t>
      </w:r>
    </w:p>
    <w:p w14:paraId="6BD54FA4" w14:textId="77777777" w:rsidR="005F2B75" w:rsidRPr="002C19DE" w:rsidRDefault="005F2B75" w:rsidP="005F2B75">
      <w:pPr>
        <w:numPr>
          <w:ilvl w:val="0"/>
          <w:numId w:val="52"/>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Video content is produced every 6 months and includes 1 x video shoot (see Annex 1, section 4.7 for location specs) and 2 x editing days, yielding 24 hours of video biannually.</w:t>
      </w:r>
    </w:p>
    <w:p w14:paraId="715D497A" w14:textId="77777777" w:rsidR="005F2B75" w:rsidRPr="002C19DE" w:rsidRDefault="005F2B75" w:rsidP="005F2B75">
      <w:pPr>
        <w:numPr>
          <w:ilvl w:val="0"/>
          <w:numId w:val="52"/>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One monthly organic LinkedIn post is created to engage the growing network of the Buyer’s sales department. It is posted from the company page, and employees are encouraged to share it for increased reach.</w:t>
      </w:r>
    </w:p>
    <w:p w14:paraId="22D8B3C0" w14:textId="77777777" w:rsidR="005F2B75" w:rsidRPr="002C19DE" w:rsidRDefault="005F2B75" w:rsidP="005F2B75">
      <w:pPr>
        <w:numPr>
          <w:ilvl w:val="0"/>
          <w:numId w:val="52"/>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Messages and content angles are defined and continuously adjusted in dialogue with the Buyer depending on the overarching strategy.</w:t>
      </w:r>
    </w:p>
    <w:p w14:paraId="6E748BE9" w14:textId="77777777" w:rsidR="005F2B75" w:rsidRPr="002C19DE" w:rsidRDefault="005F2B75" w:rsidP="005F2B75">
      <w:pPr>
        <w:numPr>
          <w:ilvl w:val="0"/>
          <w:numId w:val="52"/>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Annex 1 contains further details on additional content production and related costs.</w:t>
      </w:r>
    </w:p>
    <w:p w14:paraId="05BD4AB0" w14:textId="77777777" w:rsidR="00293D09" w:rsidRPr="005F2B75" w:rsidRDefault="00293D09" w:rsidP="005F2B75">
      <w:pPr>
        <w:spacing w:line="240" w:lineRule="auto"/>
        <w:jc w:val="both"/>
        <w:rPr>
          <w:rFonts w:ascii="Aptos" w:eastAsia="Roboto" w:hAnsi="Aptos" w:cstheme="majorHAnsi"/>
          <w:color w:val="000000"/>
          <w:lang w:val="en-US"/>
        </w:rPr>
      </w:pPr>
    </w:p>
    <w:p w14:paraId="259860B1" w14:textId="3F51A060" w:rsidR="00524E0A" w:rsidRPr="002F05C7" w:rsidRDefault="002F05C7" w:rsidP="00524E0A">
      <w:pPr>
        <w:numPr>
          <w:ilvl w:val="0"/>
          <w:numId w:val="35"/>
        </w:numPr>
        <w:spacing w:line="240" w:lineRule="auto"/>
        <w:jc w:val="both"/>
        <w:rPr>
          <w:rFonts w:ascii="Aptos" w:eastAsia="Roboto" w:hAnsi="Aptos" w:cstheme="majorHAnsi"/>
          <w:color w:val="000000"/>
          <w:lang w:val="en-US"/>
        </w:rPr>
      </w:pPr>
      <w:r w:rsidRPr="002C19DE">
        <w:rPr>
          <w:rFonts w:ascii="Aptos Display" w:eastAsia="Times New Roman" w:hAnsi="Aptos Display" w:cs="Times New Roman"/>
          <w:b/>
          <w:bCs/>
          <w:lang w:val="en-US" w:eastAsia="en-GB"/>
        </w:rPr>
        <w:t>Ad Strategy and Performance Optimization</w:t>
      </w:r>
      <w:r w:rsidRPr="002F05C7">
        <w:rPr>
          <w:rFonts w:ascii="Aptos" w:eastAsia="Roboto" w:hAnsi="Aptos" w:cstheme="majorHAnsi"/>
          <w:b/>
          <w:bCs/>
          <w:color w:val="000000"/>
          <w:lang w:val="en-US"/>
        </w:rPr>
        <w:t xml:space="preserve"> </w:t>
      </w:r>
    </w:p>
    <w:p w14:paraId="0159B752" w14:textId="77777777" w:rsidR="002F05C7" w:rsidRPr="002C19DE" w:rsidRDefault="002F05C7" w:rsidP="002F05C7">
      <w:pPr>
        <w:numPr>
          <w:ilvl w:val="0"/>
          <w:numId w:val="54"/>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Supplier manages advertising on relevant channels (LinkedIn, META, and/or Google) and continuously optimizes performance based on results.</w:t>
      </w:r>
    </w:p>
    <w:p w14:paraId="69DA7C75" w14:textId="77777777" w:rsidR="002F05C7" w:rsidRPr="002C19DE" w:rsidRDefault="002F05C7" w:rsidP="002F05C7">
      <w:pPr>
        <w:numPr>
          <w:ilvl w:val="0"/>
          <w:numId w:val="54"/>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agreed advertising budget is determined separately and adjusted as needed during strategic meetings. The cost of advertising is borne by the Buyer. The ad budget and channel selection are variable and do not affect the Supplier’s fee.</w:t>
      </w:r>
    </w:p>
    <w:p w14:paraId="1D5240E6" w14:textId="58C895DA" w:rsidR="002F05C7" w:rsidRPr="002C19DE" w:rsidRDefault="002F05C7" w:rsidP="002F05C7">
      <w:pPr>
        <w:numPr>
          <w:ilvl w:val="0"/>
          <w:numId w:val="35"/>
        </w:numPr>
        <w:spacing w:line="240" w:lineRule="auto"/>
        <w:jc w:val="both"/>
        <w:rPr>
          <w:rFonts w:ascii="Aptos Display" w:eastAsia="Times New Roman" w:hAnsi="Aptos Display" w:cs="Times New Roman"/>
          <w:b/>
          <w:bCs/>
          <w:lang w:val="en-US" w:eastAsia="en-GB"/>
        </w:rPr>
      </w:pPr>
      <w:r w:rsidRPr="002C19DE">
        <w:rPr>
          <w:rFonts w:ascii="Aptos Display" w:eastAsia="Times New Roman" w:hAnsi="Aptos Display" w:cs="Times New Roman"/>
          <w:b/>
          <w:bCs/>
          <w:lang w:val="en-US" w:eastAsia="en-GB"/>
        </w:rPr>
        <w:t>Digital Sales Effort</w:t>
      </w:r>
    </w:p>
    <w:p w14:paraId="779080C2" w14:textId="77777777" w:rsidR="002F05C7" w:rsidRPr="002C19DE" w:rsidRDefault="002F05C7" w:rsidP="002F05C7">
      <w:pPr>
        <w:numPr>
          <w:ilvl w:val="0"/>
          <w:numId w:val="55"/>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Ongoing setup of new campaigns and optimization of existing ones to ensure the network is continuously expanded and new openings and dialogues are created via LinkedIn with potential clients.</w:t>
      </w:r>
    </w:p>
    <w:p w14:paraId="7DA89513" w14:textId="0BC6265B" w:rsidR="002F05C7" w:rsidRPr="002C19DE" w:rsidRDefault="002F05C7" w:rsidP="002F05C7">
      <w:pPr>
        <w:numPr>
          <w:ilvl w:val="0"/>
          <w:numId w:val="35"/>
        </w:numPr>
        <w:spacing w:line="240" w:lineRule="auto"/>
        <w:jc w:val="both"/>
        <w:rPr>
          <w:rFonts w:ascii="Aptos Display" w:eastAsia="Times New Roman" w:hAnsi="Aptos Display" w:cs="Times New Roman"/>
          <w:b/>
          <w:bCs/>
          <w:lang w:val="en-US" w:eastAsia="en-GB"/>
        </w:rPr>
      </w:pPr>
      <w:r w:rsidRPr="002C19DE">
        <w:rPr>
          <w:rFonts w:ascii="Aptos Display" w:eastAsia="Times New Roman" w:hAnsi="Aptos Display" w:cs="Times New Roman"/>
          <w:b/>
          <w:bCs/>
          <w:lang w:val="en-US" w:eastAsia="en-GB"/>
        </w:rPr>
        <w:t>CRM Setup, Pipeline, and Ongoing Handover of Opportunities</w:t>
      </w:r>
    </w:p>
    <w:p w14:paraId="476BEAD2" w14:textId="77777777" w:rsidR="002F05C7" w:rsidRPr="002C19DE" w:rsidRDefault="002F05C7" w:rsidP="002F05C7">
      <w:pPr>
        <w:numPr>
          <w:ilvl w:val="0"/>
          <w:numId w:val="56"/>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A CRM solution is established for the Buyer if none exists. If the Buyer already has a CRM system, it is supported in the process.</w:t>
      </w:r>
    </w:p>
    <w:p w14:paraId="121C49F1" w14:textId="77777777" w:rsidR="002F05C7" w:rsidRPr="002C19DE" w:rsidRDefault="002F05C7" w:rsidP="002F05C7">
      <w:pPr>
        <w:numPr>
          <w:ilvl w:val="0"/>
          <w:numId w:val="56"/>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dream client list is loaded into the CRM to allow for activity/result tracking and ad targeting only toward potential clients.</w:t>
      </w:r>
    </w:p>
    <w:p w14:paraId="624D593F" w14:textId="77777777" w:rsidR="002F05C7" w:rsidRPr="002C19DE" w:rsidRDefault="002F05C7" w:rsidP="002F05C7">
      <w:pPr>
        <w:numPr>
          <w:ilvl w:val="0"/>
          <w:numId w:val="56"/>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Supplier builds a lead management pipeline with the following default stages: Opportunities, Meeting Booked, Needs Assessment, Concrete Proposal, Contract, Accepted Offer, Rejected Offer, Stalled Dialogue.</w:t>
      </w:r>
    </w:p>
    <w:p w14:paraId="12C4B7AB" w14:textId="77777777" w:rsidR="00C4382B" w:rsidRDefault="002F05C7" w:rsidP="00C4382B">
      <w:pPr>
        <w:numPr>
          <w:ilvl w:val="0"/>
          <w:numId w:val="56"/>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Stages may be customized as needed at no additional cost.</w:t>
      </w:r>
    </w:p>
    <w:p w14:paraId="751D0CAA" w14:textId="521F62F8" w:rsidR="002F05C7" w:rsidRPr="00C4382B" w:rsidRDefault="002F05C7" w:rsidP="00C4382B">
      <w:pPr>
        <w:pStyle w:val="Listeafsnit"/>
        <w:numPr>
          <w:ilvl w:val="0"/>
          <w:numId w:val="35"/>
        </w:numPr>
        <w:spacing w:before="100" w:beforeAutospacing="1" w:after="100" w:afterAutospacing="1" w:line="240" w:lineRule="auto"/>
        <w:rPr>
          <w:rFonts w:ascii="Aptos Display" w:eastAsia="Times New Roman" w:hAnsi="Aptos Display" w:cs="Times New Roman"/>
          <w:b/>
          <w:bCs/>
          <w:lang w:val="en-US" w:eastAsia="en-GB"/>
        </w:rPr>
      </w:pPr>
      <w:r w:rsidRPr="00C4382B">
        <w:rPr>
          <w:rFonts w:ascii="Aptos Display" w:eastAsia="Times New Roman" w:hAnsi="Aptos Display" w:cs="Times New Roman"/>
          <w:b/>
          <w:bCs/>
          <w:lang w:val="en-US" w:eastAsia="en-GB"/>
        </w:rPr>
        <w:lastRenderedPageBreak/>
        <w:t>Monthly Opportunity Reporting</w:t>
      </w:r>
    </w:p>
    <w:p w14:paraId="767BDA74" w14:textId="77777777" w:rsidR="002F05C7" w:rsidRPr="002C19DE" w:rsidRDefault="002F05C7" w:rsidP="002F05C7">
      <w:pPr>
        <w:numPr>
          <w:ilvl w:val="0"/>
          <w:numId w:val="57"/>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Each month, the Supplier prepares an overview of “Opportunities” likely to result in dialogue. The Buyer typically handles these unless otherwise agreed. These are created in the Buyer's CRM setup.</w:t>
      </w:r>
    </w:p>
    <w:p w14:paraId="0878885C" w14:textId="2E9796CE" w:rsidR="002F05C7" w:rsidRPr="00C4382B" w:rsidRDefault="002F05C7" w:rsidP="00C4382B">
      <w:pPr>
        <w:pStyle w:val="Listeafsnit"/>
        <w:numPr>
          <w:ilvl w:val="0"/>
          <w:numId w:val="35"/>
        </w:numPr>
        <w:spacing w:before="100" w:beforeAutospacing="1" w:after="100" w:afterAutospacing="1"/>
        <w:outlineLvl w:val="2"/>
        <w:rPr>
          <w:rFonts w:ascii="Aptos Display" w:eastAsia="Times New Roman" w:hAnsi="Aptos Display" w:cs="Times New Roman"/>
          <w:b/>
          <w:bCs/>
          <w:lang w:eastAsia="en-GB"/>
        </w:rPr>
      </w:pPr>
      <w:r w:rsidRPr="000F0631">
        <w:rPr>
          <w:rFonts w:ascii="Aptos Display" w:eastAsia="Times New Roman" w:hAnsi="Aptos Display" w:cs="Times New Roman"/>
          <w:b/>
          <w:bCs/>
          <w:lang w:val="en-US" w:eastAsia="en-GB"/>
        </w:rPr>
        <w:t xml:space="preserve"> </w:t>
      </w:r>
      <w:r w:rsidRPr="00C4382B">
        <w:rPr>
          <w:rFonts w:ascii="Aptos Display" w:eastAsia="Times New Roman" w:hAnsi="Aptos Display" w:cs="Times New Roman"/>
          <w:b/>
          <w:bCs/>
          <w:lang w:eastAsia="en-GB"/>
        </w:rPr>
        <w:t>Sales Playbook</w:t>
      </w:r>
    </w:p>
    <w:p w14:paraId="1313DA69" w14:textId="77777777" w:rsidR="002F05C7" w:rsidRPr="002C19DE" w:rsidRDefault="002F05C7" w:rsidP="002F05C7">
      <w:pPr>
        <w:numPr>
          <w:ilvl w:val="0"/>
          <w:numId w:val="58"/>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An operational Sales Playbook is developed, describing the activities the Buyer should conduct to maximize return from their opportunities.</w:t>
      </w:r>
    </w:p>
    <w:p w14:paraId="7BAEAF54" w14:textId="77777777" w:rsidR="002F05C7" w:rsidRPr="002C19DE" w:rsidRDefault="002F05C7" w:rsidP="002F05C7">
      <w:pPr>
        <w:numPr>
          <w:ilvl w:val="0"/>
          <w:numId w:val="58"/>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Playbook is reviewed quarterly for further optimization of the conversion rate from opportunities to meetings.</w:t>
      </w:r>
    </w:p>
    <w:p w14:paraId="77892AC4" w14:textId="77777777" w:rsidR="002F05C7" w:rsidRPr="002C19DE" w:rsidRDefault="002F05C7" w:rsidP="002F05C7">
      <w:pPr>
        <w:numPr>
          <w:ilvl w:val="0"/>
          <w:numId w:val="58"/>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Telemarketing can be added if the Buyer wants the Supplier to act on the opportunities.</w:t>
      </w:r>
    </w:p>
    <w:p w14:paraId="643A87C7" w14:textId="1407BDBD" w:rsidR="002F05C7" w:rsidRPr="00C4382B" w:rsidRDefault="002F05C7" w:rsidP="00C4382B">
      <w:pPr>
        <w:pStyle w:val="Listeafsnit"/>
        <w:numPr>
          <w:ilvl w:val="0"/>
          <w:numId w:val="35"/>
        </w:numPr>
        <w:spacing w:before="100" w:beforeAutospacing="1" w:after="100" w:afterAutospacing="1"/>
        <w:outlineLvl w:val="2"/>
        <w:rPr>
          <w:rFonts w:ascii="Aptos Display" w:eastAsia="Times New Roman" w:hAnsi="Aptos Display" w:cs="Times New Roman"/>
          <w:b/>
          <w:bCs/>
          <w:lang w:eastAsia="en-GB"/>
        </w:rPr>
      </w:pPr>
      <w:r w:rsidRPr="000F0631">
        <w:rPr>
          <w:rFonts w:ascii="Aptos Display" w:eastAsia="Times New Roman" w:hAnsi="Aptos Display" w:cs="Times New Roman"/>
          <w:b/>
          <w:bCs/>
          <w:lang w:val="en-US" w:eastAsia="en-GB"/>
        </w:rPr>
        <w:t xml:space="preserve"> </w:t>
      </w:r>
      <w:r w:rsidRPr="00C4382B">
        <w:rPr>
          <w:rFonts w:ascii="Aptos Display" w:eastAsia="Times New Roman" w:hAnsi="Aptos Display" w:cs="Times New Roman"/>
          <w:b/>
          <w:bCs/>
          <w:lang w:eastAsia="en-GB"/>
        </w:rPr>
        <w:t>Results Reporting</w:t>
      </w:r>
    </w:p>
    <w:p w14:paraId="3477D0C2" w14:textId="77777777" w:rsidR="002F05C7" w:rsidRPr="002C19DE" w:rsidRDefault="002F05C7" w:rsidP="002F05C7">
      <w:pPr>
        <w:numPr>
          <w:ilvl w:val="0"/>
          <w:numId w:val="59"/>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Supplier delivers monthly reports on results and how they contribute to overall collaboration goals.</w:t>
      </w:r>
    </w:p>
    <w:p w14:paraId="739078CB" w14:textId="77777777" w:rsidR="002F05C7" w:rsidRPr="002C19DE" w:rsidRDefault="002F05C7" w:rsidP="002F05C7">
      <w:pPr>
        <w:numPr>
          <w:ilvl w:val="0"/>
          <w:numId w:val="59"/>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Buyer provides continuous feedback on the digital sales efforts generated by the Supplier.</w:t>
      </w:r>
    </w:p>
    <w:p w14:paraId="1807740B" w14:textId="01BEC8F1" w:rsidR="00A81FF4" w:rsidRPr="00A81FF4" w:rsidRDefault="002F05C7" w:rsidP="00A81FF4">
      <w:pPr>
        <w:numPr>
          <w:ilvl w:val="0"/>
          <w:numId w:val="59"/>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To optimize meetings, the Buyer must allocate resources to follow up on “Opportunities” or purchase telemarketing from the Supplier to maximize returns from the efforts.</w:t>
      </w:r>
    </w:p>
    <w:p w14:paraId="753B6D3B" w14:textId="77777777" w:rsidR="00C4382B" w:rsidRPr="002C19DE" w:rsidRDefault="00C4382B" w:rsidP="00A81FF4">
      <w:pPr>
        <w:pStyle w:val="Overskrift2"/>
        <w:rPr>
          <w:lang w:val="en-US" w:eastAsia="en-GB"/>
        </w:rPr>
      </w:pPr>
      <w:r w:rsidRPr="002C19DE">
        <w:rPr>
          <w:lang w:val="en-US" w:eastAsia="en-GB"/>
        </w:rPr>
        <w:t>Optional Additional Deliverables</w:t>
      </w:r>
    </w:p>
    <w:p w14:paraId="54BF84B7" w14:textId="30668A06" w:rsidR="001055A8" w:rsidRPr="00C4382B" w:rsidRDefault="00C4382B" w:rsidP="00C4382B">
      <w:pPr>
        <w:spacing w:before="100" w:beforeAutospacing="1" w:after="100" w:afterAutospacing="1"/>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Beyond the services included in the content description, the Buyer may purchase additional deliverables from the list below. These are scoped and priced in agreement with the Buyer before starting. These will be invoiced separately. Hourly rates are in Annex 1, section 4.2.</w:t>
      </w:r>
    </w:p>
    <w:p w14:paraId="4F2CDA31" w14:textId="77777777" w:rsidR="00C4382B" w:rsidRPr="002C19DE" w:rsidRDefault="00C4382B" w:rsidP="00C4382B">
      <w:pPr>
        <w:numPr>
          <w:ilvl w:val="0"/>
          <w:numId w:val="60"/>
        </w:numPr>
        <w:spacing w:before="100" w:beforeAutospacing="1" w:after="100" w:afterAutospacing="1" w:line="240" w:lineRule="auto"/>
        <w:rPr>
          <w:rFonts w:ascii="Aptos Display" w:eastAsia="Times New Roman" w:hAnsi="Aptos Display" w:cs="Times New Roman"/>
          <w:lang w:eastAsia="en-GB"/>
        </w:rPr>
      </w:pPr>
      <w:r w:rsidRPr="002C19DE">
        <w:rPr>
          <w:rFonts w:ascii="Aptos Display" w:eastAsia="Times New Roman" w:hAnsi="Aptos Display" w:cs="Times New Roman"/>
          <w:lang w:eastAsia="en-GB"/>
        </w:rPr>
        <w:t>Telemarketing</w:t>
      </w:r>
    </w:p>
    <w:p w14:paraId="06BB607F" w14:textId="77777777" w:rsidR="00C4382B" w:rsidRPr="002C19DE" w:rsidRDefault="00C4382B" w:rsidP="00C4382B">
      <w:pPr>
        <w:numPr>
          <w:ilvl w:val="0"/>
          <w:numId w:val="60"/>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Video production and editing (beyond 24 hours semi-annually)</w:t>
      </w:r>
    </w:p>
    <w:p w14:paraId="5D71A1AE" w14:textId="77777777" w:rsidR="00C4382B" w:rsidRPr="002C19DE" w:rsidRDefault="00C4382B" w:rsidP="00C4382B">
      <w:pPr>
        <w:numPr>
          <w:ilvl w:val="0"/>
          <w:numId w:val="60"/>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Text production (not for ads)</w:t>
      </w:r>
    </w:p>
    <w:p w14:paraId="6B547D3B" w14:textId="77777777" w:rsidR="00C4382B" w:rsidRPr="002C19DE" w:rsidRDefault="00C4382B" w:rsidP="00C4382B">
      <w:pPr>
        <w:numPr>
          <w:ilvl w:val="0"/>
          <w:numId w:val="60"/>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Graphic production (not for ads)</w:t>
      </w:r>
    </w:p>
    <w:p w14:paraId="2355254A" w14:textId="77777777" w:rsidR="00C4382B" w:rsidRPr="002C19DE" w:rsidRDefault="00C4382B" w:rsidP="00C4382B">
      <w:pPr>
        <w:numPr>
          <w:ilvl w:val="0"/>
          <w:numId w:val="60"/>
        </w:numPr>
        <w:spacing w:before="100" w:beforeAutospacing="1" w:after="100" w:afterAutospacing="1" w:line="240" w:lineRule="auto"/>
        <w:rPr>
          <w:rFonts w:ascii="Aptos Display" w:eastAsia="Times New Roman" w:hAnsi="Aptos Display" w:cs="Times New Roman"/>
          <w:lang w:eastAsia="en-GB"/>
        </w:rPr>
      </w:pPr>
      <w:r w:rsidRPr="002C19DE">
        <w:rPr>
          <w:rFonts w:ascii="Aptos Display" w:eastAsia="Times New Roman" w:hAnsi="Aptos Display" w:cs="Times New Roman"/>
          <w:lang w:eastAsia="en-GB"/>
        </w:rPr>
        <w:t>Webinar production</w:t>
      </w:r>
    </w:p>
    <w:p w14:paraId="14844E18" w14:textId="77777777" w:rsidR="00C4382B" w:rsidRPr="002C19DE" w:rsidRDefault="00C4382B" w:rsidP="00C4382B">
      <w:pPr>
        <w:numPr>
          <w:ilvl w:val="0"/>
          <w:numId w:val="60"/>
        </w:numPr>
        <w:spacing w:before="100" w:beforeAutospacing="1" w:after="100" w:afterAutospacing="1" w:line="240" w:lineRule="auto"/>
        <w:rPr>
          <w:rFonts w:ascii="Aptos Display" w:eastAsia="Times New Roman" w:hAnsi="Aptos Display" w:cs="Times New Roman"/>
          <w:lang w:eastAsia="en-GB"/>
        </w:rPr>
      </w:pPr>
      <w:r w:rsidRPr="002C19DE">
        <w:rPr>
          <w:rFonts w:ascii="Aptos Display" w:eastAsia="Times New Roman" w:hAnsi="Aptos Display" w:cs="Times New Roman"/>
          <w:lang w:eastAsia="en-GB"/>
        </w:rPr>
        <w:t>Knowledge platform</w:t>
      </w:r>
    </w:p>
    <w:p w14:paraId="32B4A9C3" w14:textId="77777777" w:rsidR="00C4382B" w:rsidRPr="002C19DE" w:rsidRDefault="00C4382B" w:rsidP="00C4382B">
      <w:pPr>
        <w:numPr>
          <w:ilvl w:val="0"/>
          <w:numId w:val="60"/>
        </w:numPr>
        <w:spacing w:before="100" w:beforeAutospacing="1" w:after="100" w:afterAutospacing="1" w:line="240" w:lineRule="auto"/>
        <w:rPr>
          <w:rFonts w:ascii="Aptos Display" w:eastAsia="Times New Roman" w:hAnsi="Aptos Display" w:cs="Times New Roman"/>
          <w:lang w:eastAsia="en-GB"/>
        </w:rPr>
      </w:pPr>
      <w:r w:rsidRPr="002C19DE">
        <w:rPr>
          <w:rFonts w:ascii="Aptos Display" w:eastAsia="Times New Roman" w:hAnsi="Aptos Display" w:cs="Times New Roman"/>
          <w:lang w:eastAsia="en-GB"/>
        </w:rPr>
        <w:t>CRM integration</w:t>
      </w:r>
    </w:p>
    <w:p w14:paraId="54B5EE4C" w14:textId="6E01ED51" w:rsidR="008334C6" w:rsidRPr="00A81FF4" w:rsidRDefault="00C4382B" w:rsidP="00A81FF4">
      <w:pPr>
        <w:numPr>
          <w:ilvl w:val="0"/>
          <w:numId w:val="60"/>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Other technical setups (not included in standard collaboration)</w:t>
      </w:r>
    </w:p>
    <w:p w14:paraId="5126CF9B" w14:textId="77777777" w:rsidR="00A81FF4" w:rsidRPr="002C19DE" w:rsidRDefault="00A81FF4" w:rsidP="00A81FF4">
      <w:pPr>
        <w:pStyle w:val="Overskrift2"/>
        <w:rPr>
          <w:lang w:eastAsia="en-GB"/>
        </w:rPr>
      </w:pPr>
      <w:r w:rsidRPr="002C19DE">
        <w:rPr>
          <w:lang w:eastAsia="en-GB"/>
        </w:rPr>
        <w:t>ECONOMY AND BILLING</w:t>
      </w:r>
    </w:p>
    <w:p w14:paraId="58F75229" w14:textId="77777777" w:rsidR="00A81FF4" w:rsidRPr="002C19DE" w:rsidRDefault="00A81FF4" w:rsidP="00A81FF4">
      <w:pPr>
        <w:numPr>
          <w:ilvl w:val="0"/>
          <w:numId w:val="61"/>
        </w:numPr>
        <w:spacing w:before="100" w:beforeAutospacing="1" w:after="100" w:afterAutospacing="1" w:line="240" w:lineRule="auto"/>
        <w:rPr>
          <w:rFonts w:ascii="Aptos Display" w:eastAsia="Times New Roman" w:hAnsi="Aptos Display" w:cs="Times New Roman"/>
          <w:lang w:eastAsia="en-GB"/>
        </w:rPr>
      </w:pPr>
      <w:r w:rsidRPr="002C19DE">
        <w:rPr>
          <w:rFonts w:ascii="Aptos Display" w:eastAsia="Times New Roman" w:hAnsi="Aptos Display" w:cs="Times New Roman"/>
          <w:lang w:eastAsia="en-GB"/>
        </w:rPr>
        <w:t>Agreed fee:</w:t>
      </w:r>
    </w:p>
    <w:p w14:paraId="2317DB78" w14:textId="77777777" w:rsidR="00A81FF4" w:rsidRPr="002C19DE" w:rsidRDefault="00A81FF4" w:rsidP="00A81FF4">
      <w:pPr>
        <w:numPr>
          <w:ilvl w:val="1"/>
          <w:numId w:val="61"/>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DKK 40,000/month excl. VAT for months 1 and 2</w:t>
      </w:r>
    </w:p>
    <w:p w14:paraId="654B45A3" w14:textId="77777777" w:rsidR="00A81FF4" w:rsidRPr="002C19DE" w:rsidRDefault="00A81FF4" w:rsidP="00A81FF4">
      <w:pPr>
        <w:numPr>
          <w:ilvl w:val="1"/>
          <w:numId w:val="61"/>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DKK 25,000/month excl. VAT from month 3 onward</w:t>
      </w:r>
    </w:p>
    <w:p w14:paraId="13BB5D27" w14:textId="77777777" w:rsidR="00A81FF4" w:rsidRPr="002C19DE" w:rsidRDefault="00A81FF4" w:rsidP="00A81FF4">
      <w:pPr>
        <w:numPr>
          <w:ilvl w:val="0"/>
          <w:numId w:val="61"/>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Invoicing is monthly in advance, and payment is due 8 days after invoice date.</w:t>
      </w:r>
    </w:p>
    <w:p w14:paraId="15F159F7" w14:textId="77777777" w:rsidR="00A81FF4" w:rsidRPr="002C19DE" w:rsidRDefault="00A81FF4" w:rsidP="00A81FF4">
      <w:pPr>
        <w:numPr>
          <w:ilvl w:val="0"/>
          <w:numId w:val="61"/>
        </w:numPr>
        <w:spacing w:before="100" w:beforeAutospacing="1" w:after="100" w:afterAutospacing="1" w:line="240" w:lineRule="auto"/>
        <w:rPr>
          <w:rFonts w:ascii="Aptos Display" w:eastAsia="Times New Roman" w:hAnsi="Aptos Display" w:cs="Times New Roman"/>
          <w:highlight w:val="yellow"/>
          <w:lang w:val="en-US" w:eastAsia="en-GB"/>
        </w:rPr>
      </w:pPr>
      <w:r w:rsidRPr="002C19DE">
        <w:rPr>
          <w:rFonts w:ascii="Aptos Display" w:eastAsia="Times New Roman" w:hAnsi="Aptos Display" w:cs="Times New Roman"/>
          <w:lang w:val="en-US" w:eastAsia="en-GB"/>
        </w:rPr>
        <w:t xml:space="preserve">The first invoice will be sent on </w:t>
      </w:r>
      <w:r w:rsidRPr="002C19DE">
        <w:rPr>
          <w:rFonts w:ascii="Aptos Display" w:eastAsia="Times New Roman" w:hAnsi="Aptos Display" w:cs="Times New Roman"/>
          <w:highlight w:val="yellow"/>
          <w:lang w:val="en-US" w:eastAsia="en-GB"/>
        </w:rPr>
        <w:t>[insert date].</w:t>
      </w:r>
    </w:p>
    <w:p w14:paraId="6715266E" w14:textId="77777777" w:rsidR="00A81FF4" w:rsidRPr="002C19DE" w:rsidRDefault="00A81FF4" w:rsidP="00A81FF4">
      <w:pPr>
        <w:numPr>
          <w:ilvl w:val="0"/>
          <w:numId w:val="61"/>
        </w:numPr>
        <w:spacing w:before="100" w:beforeAutospacing="1" w:after="100" w:afterAutospacing="1" w:line="240" w:lineRule="auto"/>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Any additional expenses, such as software or external graphic elements, are invoiced separately as per Annex 1, section 4.6.</w:t>
      </w:r>
    </w:p>
    <w:p w14:paraId="7342C088" w14:textId="77777777" w:rsidR="008334C6" w:rsidRPr="00C4382B" w:rsidRDefault="008334C6" w:rsidP="008334C6">
      <w:pPr>
        <w:spacing w:line="240" w:lineRule="auto"/>
        <w:jc w:val="both"/>
        <w:rPr>
          <w:rFonts w:ascii="Aptos" w:eastAsia="Roboto" w:hAnsi="Aptos" w:cstheme="majorHAnsi"/>
          <w:color w:val="000000"/>
          <w:lang w:val="en-US"/>
        </w:rPr>
      </w:pPr>
    </w:p>
    <w:p w14:paraId="2008DEE9" w14:textId="77777777" w:rsidR="00A81FF4" w:rsidRPr="002C19DE" w:rsidRDefault="00A81FF4" w:rsidP="00A81FF4">
      <w:pPr>
        <w:pStyle w:val="Overskrift2"/>
        <w:rPr>
          <w:lang w:val="en-US" w:eastAsia="en-GB"/>
        </w:rPr>
      </w:pPr>
      <w:r w:rsidRPr="002C19DE">
        <w:rPr>
          <w:lang w:val="en-US" w:eastAsia="en-GB"/>
        </w:rPr>
        <w:lastRenderedPageBreak/>
        <w:t>TERMINATION</w:t>
      </w:r>
    </w:p>
    <w:p w14:paraId="0F5C45B2" w14:textId="77777777" w:rsidR="00A81FF4" w:rsidRPr="002C19DE" w:rsidRDefault="00A81FF4" w:rsidP="00A81FF4">
      <w:pPr>
        <w:spacing w:before="100" w:beforeAutospacing="1" w:after="100" w:afterAutospacing="1"/>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The agreement may be terminated at any time with the current month + 60 days' notice by either party. Upon termination, the Supplier is entitled to payment for work done until the end of the notice period.</w:t>
      </w:r>
    </w:p>
    <w:p w14:paraId="61EA8837" w14:textId="77777777" w:rsidR="00A81FF4" w:rsidRPr="002C19DE" w:rsidRDefault="00A81FF4" w:rsidP="00A81FF4">
      <w:pPr>
        <w:spacing w:before="100" w:beforeAutospacing="1" w:after="100" w:afterAutospacing="1"/>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 xml:space="preserve">It is possible to end the collaboration at the end of month 4 without further commitment. Termination must be made in writing no later than the 20th of month 4, i.e., no later than </w:t>
      </w:r>
      <w:r w:rsidRPr="002C19DE">
        <w:rPr>
          <w:rFonts w:ascii="Aptos Display" w:eastAsia="Times New Roman" w:hAnsi="Aptos Display" w:cs="Times New Roman"/>
          <w:highlight w:val="yellow"/>
          <w:lang w:val="en-US" w:eastAsia="en-GB"/>
        </w:rPr>
        <w:t>[insert date].</w:t>
      </w:r>
    </w:p>
    <w:p w14:paraId="0E32ABFA" w14:textId="77777777" w:rsidR="00A81FF4" w:rsidRPr="002C19DE" w:rsidRDefault="00A81FF4" w:rsidP="00A81FF4">
      <w:pPr>
        <w:pStyle w:val="Overskrift2"/>
        <w:rPr>
          <w:lang w:val="en-US" w:eastAsia="en-GB"/>
        </w:rPr>
      </w:pPr>
      <w:r w:rsidRPr="002C19DE">
        <w:rPr>
          <w:lang w:val="en-US" w:eastAsia="en-GB"/>
        </w:rPr>
        <w:t>ANNEXES AND CHANGES</w:t>
      </w:r>
    </w:p>
    <w:p w14:paraId="58D4DEBE" w14:textId="131538C6" w:rsidR="008334C6" w:rsidRPr="00A81FF4" w:rsidRDefault="00A81FF4" w:rsidP="00A81FF4">
      <w:pPr>
        <w:spacing w:before="100" w:beforeAutospacing="1" w:after="100" w:afterAutospacing="1"/>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Technical specifications, systems, and deliverables referred to in this agreement are detailed in the annexes. These may be updated by agreement without requiring changes to the main agreement.</w:t>
      </w:r>
    </w:p>
    <w:p w14:paraId="4DF16578" w14:textId="77777777" w:rsidR="00A81FF4" w:rsidRPr="002C19DE" w:rsidRDefault="00A81FF4" w:rsidP="00A81FF4">
      <w:pPr>
        <w:pStyle w:val="Overskrift2"/>
        <w:rPr>
          <w:lang w:val="en-US" w:eastAsia="en-GB"/>
        </w:rPr>
      </w:pPr>
      <w:r w:rsidRPr="002C19DE">
        <w:rPr>
          <w:lang w:val="en-US" w:eastAsia="en-GB"/>
        </w:rPr>
        <w:t>DISPUTES</w:t>
      </w:r>
    </w:p>
    <w:p w14:paraId="40CE8A41" w14:textId="77777777" w:rsidR="00A81FF4" w:rsidRPr="002C19DE" w:rsidRDefault="00A81FF4" w:rsidP="00A81FF4">
      <w:pPr>
        <w:spacing w:before="100" w:beforeAutospacing="1" w:after="100" w:afterAutospacing="1"/>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Any dispute arising from this agreement shall first be resolved through mediation. If unsuccessful, the dispute may be settled in Danish courts.</w:t>
      </w:r>
    </w:p>
    <w:p w14:paraId="4ECC55DD" w14:textId="77777777" w:rsidR="00385A76" w:rsidRPr="00A81FF4" w:rsidRDefault="00385A76" w:rsidP="00CA7D3C">
      <w:pPr>
        <w:spacing w:line="240" w:lineRule="auto"/>
        <w:jc w:val="both"/>
        <w:rPr>
          <w:rFonts w:ascii="Aptos" w:eastAsia="Roboto" w:hAnsi="Aptos" w:cstheme="majorHAnsi"/>
          <w:color w:val="000000"/>
          <w:lang w:val="en-US"/>
        </w:rPr>
      </w:pPr>
    </w:p>
    <w:p w14:paraId="301A41BD" w14:textId="77777777" w:rsidR="00A81FF4" w:rsidRPr="002C19DE" w:rsidRDefault="00A81FF4" w:rsidP="00A81FF4">
      <w:pPr>
        <w:pStyle w:val="Overskrift2"/>
        <w:rPr>
          <w:lang w:val="en-US" w:eastAsia="en-GB"/>
        </w:rPr>
      </w:pPr>
      <w:r w:rsidRPr="002C19DE">
        <w:rPr>
          <w:lang w:val="en-US" w:eastAsia="en-GB"/>
        </w:rPr>
        <w:t>AGREEMENT-SPECIFIC ADJUSTMENTS</w:t>
      </w:r>
    </w:p>
    <w:p w14:paraId="7A58B664" w14:textId="77777777" w:rsidR="00A81FF4" w:rsidRPr="002C19DE" w:rsidRDefault="00A81FF4" w:rsidP="00A81FF4">
      <w:pPr>
        <w:spacing w:before="100" w:beforeAutospacing="1" w:after="100" w:afterAutospacing="1"/>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If the parties have agreed on any deviations from the standard terms in this agreement, they must be listed below in bullet form. Each adjustment is only valid if described here and accepted in writing by both parties upon signing.</w:t>
      </w:r>
    </w:p>
    <w:p w14:paraId="385A0627" w14:textId="77777777" w:rsidR="00A81FF4" w:rsidRPr="002C19DE" w:rsidRDefault="00A81FF4" w:rsidP="00A81FF4">
      <w:pPr>
        <w:spacing w:before="100" w:beforeAutospacing="1" w:after="100" w:afterAutospacing="1"/>
        <w:rPr>
          <w:rFonts w:ascii="Aptos Display" w:eastAsia="Times New Roman" w:hAnsi="Aptos Display" w:cs="Times New Roman"/>
          <w:lang w:val="en-US" w:eastAsia="en-GB"/>
        </w:rPr>
      </w:pPr>
      <w:r w:rsidRPr="002C19DE">
        <w:rPr>
          <w:rFonts w:ascii="Aptos Display" w:eastAsia="Times New Roman" w:hAnsi="Aptos Display" w:cs="Times New Roman"/>
          <w:lang w:val="en-US" w:eastAsia="en-GB"/>
        </w:rPr>
        <w:t>Example adjustments valid for this agreement between the Supplier and the Buyer:</w:t>
      </w:r>
    </w:p>
    <w:p w14:paraId="70AAC854" w14:textId="77777777" w:rsidR="00A81FF4" w:rsidRPr="002C19DE" w:rsidRDefault="00A81FF4" w:rsidP="00A81FF4">
      <w:pPr>
        <w:numPr>
          <w:ilvl w:val="0"/>
          <w:numId w:val="62"/>
        </w:numPr>
        <w:spacing w:before="100" w:beforeAutospacing="1" w:after="100" w:afterAutospacing="1" w:line="240" w:lineRule="auto"/>
        <w:rPr>
          <w:rFonts w:ascii="Aptos Display" w:eastAsia="Times New Roman" w:hAnsi="Aptos Display" w:cs="Times New Roman"/>
          <w:lang w:eastAsia="en-GB"/>
        </w:rPr>
      </w:pPr>
      <w:r w:rsidRPr="002C19DE">
        <w:rPr>
          <w:rFonts w:ascii="Aptos Display" w:eastAsia="Times New Roman" w:hAnsi="Aptos Display" w:cs="Times New Roman"/>
          <w:lang w:eastAsia="en-GB"/>
        </w:rPr>
        <w:t>Example #1</w:t>
      </w:r>
    </w:p>
    <w:p w14:paraId="78287030" w14:textId="129F486A" w:rsidR="009473D2" w:rsidRPr="00A81FF4" w:rsidRDefault="00A81FF4" w:rsidP="00A81FF4">
      <w:pPr>
        <w:numPr>
          <w:ilvl w:val="0"/>
          <w:numId w:val="62"/>
        </w:numPr>
        <w:spacing w:before="100" w:beforeAutospacing="1" w:after="100" w:afterAutospacing="1" w:line="240" w:lineRule="auto"/>
        <w:rPr>
          <w:rFonts w:ascii="Aptos Display" w:eastAsia="Times New Roman" w:hAnsi="Aptos Display" w:cs="Times New Roman"/>
          <w:lang w:eastAsia="en-GB"/>
        </w:rPr>
      </w:pPr>
      <w:r w:rsidRPr="002C19DE">
        <w:rPr>
          <w:rFonts w:ascii="Aptos Display" w:eastAsia="Times New Roman" w:hAnsi="Aptos Display" w:cs="Times New Roman"/>
          <w:lang w:eastAsia="en-GB"/>
        </w:rPr>
        <w:t>Example #2</w:t>
      </w:r>
    </w:p>
    <w:p w14:paraId="3FAD1389" w14:textId="77777777" w:rsidR="00A81FF4" w:rsidRPr="002C19DE" w:rsidRDefault="00A81FF4" w:rsidP="00A81FF4">
      <w:pPr>
        <w:pStyle w:val="Overskrift2"/>
        <w:rPr>
          <w:lang w:eastAsia="en-GB"/>
        </w:rPr>
      </w:pPr>
      <w:bookmarkStart w:id="1" w:name="_hg9xsc1gtvd8" w:colFirst="0" w:colLast="0"/>
      <w:bookmarkStart w:id="2" w:name="_q102m84jkccx" w:colFirst="0" w:colLast="0"/>
      <w:bookmarkStart w:id="3" w:name="_b8cqhrmfifc4" w:colFirst="0" w:colLast="0"/>
      <w:bookmarkStart w:id="4" w:name="_n0kljrnf9e23" w:colFirst="0" w:colLast="0"/>
      <w:bookmarkEnd w:id="1"/>
      <w:bookmarkEnd w:id="2"/>
      <w:bookmarkEnd w:id="3"/>
      <w:bookmarkEnd w:id="4"/>
      <w:r w:rsidRPr="002C19DE">
        <w:rPr>
          <w:lang w:eastAsia="en-GB"/>
        </w:rPr>
        <w:t>AGREEMENT EXECUTION</w:t>
      </w:r>
    </w:p>
    <w:p w14:paraId="73CAFC9C" w14:textId="1BA4D569" w:rsidR="00B1785B" w:rsidRPr="002464FF" w:rsidRDefault="005E3EBE" w:rsidP="00CA7D3C">
      <w:pPr>
        <w:spacing w:line="240" w:lineRule="auto"/>
        <w:jc w:val="both"/>
        <w:rPr>
          <w:rFonts w:ascii="Aptos" w:eastAsia="Roboto" w:hAnsi="Aptos" w:cstheme="majorHAnsi"/>
          <w:color w:val="000000"/>
        </w:rPr>
      </w:pPr>
      <w:r w:rsidRPr="002464FF">
        <w:rPr>
          <w:rFonts w:ascii="Aptos" w:eastAsia="Roboto" w:hAnsi="Aptos" w:cstheme="majorHAnsi"/>
          <w:color w:val="000000"/>
        </w:rPr>
        <w:t xml:space="preserve"> </w:t>
      </w:r>
    </w:p>
    <w:tbl>
      <w:tblPr>
        <w:tblStyle w:val="Tabel-Git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FB06C9" w:rsidRPr="002464FF" w14:paraId="468F63D9" w14:textId="77777777" w:rsidTr="00FE6C82">
        <w:tc>
          <w:tcPr>
            <w:tcW w:w="4509" w:type="dxa"/>
          </w:tcPr>
          <w:p w14:paraId="4D31EB82" w14:textId="23F7BAE1" w:rsidR="002E20A8" w:rsidRPr="000C0744" w:rsidRDefault="00A81FF4" w:rsidP="00CA7D3C">
            <w:pPr>
              <w:jc w:val="both"/>
              <w:rPr>
                <w:rFonts w:ascii="Aptos" w:eastAsia="Roboto" w:hAnsi="Aptos" w:cstheme="majorHAnsi"/>
                <w:b/>
                <w:bCs/>
                <w:color w:val="000000"/>
                <w:lang w:val="da-DK"/>
              </w:rPr>
            </w:pPr>
            <w:r>
              <w:rPr>
                <w:rFonts w:ascii="Aptos" w:eastAsia="Roboto" w:hAnsi="Aptos" w:cstheme="majorHAnsi"/>
                <w:b/>
                <w:bCs/>
                <w:color w:val="000000"/>
                <w:lang w:val="da-DK"/>
              </w:rPr>
              <w:t>Supplier</w:t>
            </w:r>
          </w:p>
          <w:p w14:paraId="4F99918D" w14:textId="63EA4091" w:rsidR="00E13C87" w:rsidRDefault="00E13C87" w:rsidP="00CA7D3C">
            <w:pPr>
              <w:jc w:val="both"/>
              <w:rPr>
                <w:rFonts w:ascii="Aptos" w:eastAsia="Roboto" w:hAnsi="Aptos" w:cstheme="majorHAnsi"/>
                <w:b/>
                <w:bCs/>
                <w:color w:val="000000"/>
              </w:rPr>
            </w:pPr>
            <w:r w:rsidRPr="00850A06">
              <w:rPr>
                <w:rFonts w:ascii="Aptos" w:eastAsia="Roboto" w:hAnsi="Aptos" w:cstheme="majorHAnsi"/>
                <w:b/>
                <w:bCs/>
                <w:color w:val="000000"/>
                <w:highlight w:val="yellow"/>
              </w:rPr>
              <w:t xml:space="preserve">[indsæt </w:t>
            </w:r>
            <w:r>
              <w:rPr>
                <w:rFonts w:ascii="Aptos" w:eastAsia="Roboto" w:hAnsi="Aptos" w:cstheme="majorHAnsi"/>
                <w:b/>
                <w:bCs/>
                <w:color w:val="000000"/>
                <w:highlight w:val="yellow"/>
              </w:rPr>
              <w:t>underskriver</w:t>
            </w:r>
            <w:r w:rsidRPr="00850A06">
              <w:rPr>
                <w:rFonts w:ascii="Aptos" w:eastAsia="Roboto" w:hAnsi="Aptos" w:cstheme="majorHAnsi"/>
                <w:b/>
                <w:bCs/>
                <w:color w:val="000000"/>
                <w:highlight w:val="yellow"/>
              </w:rPr>
              <w:t>]</w:t>
            </w:r>
          </w:p>
          <w:p w14:paraId="6BE37AC0" w14:textId="2D69D192" w:rsidR="00FB06C9" w:rsidRPr="00DC67F6" w:rsidRDefault="00FB06C9" w:rsidP="00CA7D3C">
            <w:pPr>
              <w:jc w:val="both"/>
              <w:rPr>
                <w:rFonts w:ascii="Aptos" w:eastAsia="Roboto" w:hAnsi="Aptos" w:cstheme="majorHAnsi"/>
                <w:color w:val="000000"/>
                <w:lang w:val="da-DK"/>
              </w:rPr>
            </w:pPr>
            <w:r w:rsidRPr="00DC67F6">
              <w:rPr>
                <w:rFonts w:ascii="Aptos" w:eastAsia="Roboto" w:hAnsi="Aptos" w:cstheme="majorHAnsi"/>
                <w:color w:val="000000"/>
                <w:lang w:val="da-DK"/>
              </w:rPr>
              <w:t>Mindmill Denmark ApS</w:t>
            </w:r>
          </w:p>
          <w:p w14:paraId="58AFD78B" w14:textId="77777777" w:rsidR="00FB06C9" w:rsidRPr="002464FF" w:rsidRDefault="00FB06C9" w:rsidP="00CA7D3C">
            <w:pPr>
              <w:jc w:val="both"/>
              <w:rPr>
                <w:rFonts w:ascii="Aptos" w:eastAsia="Roboto" w:hAnsi="Aptos" w:cstheme="majorHAnsi"/>
                <w:color w:val="000000"/>
              </w:rPr>
            </w:pPr>
            <w:r w:rsidRPr="002464FF">
              <w:rPr>
                <w:rFonts w:ascii="Aptos" w:eastAsia="Roboto" w:hAnsi="Aptos" w:cstheme="majorHAnsi"/>
                <w:color w:val="000000"/>
              </w:rPr>
              <w:t xml:space="preserve">CVR: 32478298     </w:t>
            </w:r>
          </w:p>
          <w:p w14:paraId="73452F6F" w14:textId="77777777" w:rsidR="00FB06C9" w:rsidRPr="002464FF" w:rsidRDefault="00FB06C9" w:rsidP="00CA7D3C">
            <w:pPr>
              <w:jc w:val="both"/>
              <w:rPr>
                <w:rFonts w:ascii="Aptos" w:eastAsia="Roboto" w:hAnsi="Aptos" w:cstheme="majorHAnsi"/>
                <w:color w:val="000000"/>
              </w:rPr>
            </w:pPr>
            <w:r w:rsidRPr="002464FF">
              <w:rPr>
                <w:rFonts w:ascii="Aptos" w:eastAsia="Roboto" w:hAnsi="Aptos" w:cstheme="majorHAnsi"/>
                <w:color w:val="000000"/>
              </w:rPr>
              <w:t xml:space="preserve">Hasselager Centervej 21 - 23  </w:t>
            </w:r>
          </w:p>
          <w:p w14:paraId="62853AC7" w14:textId="77777777" w:rsidR="00FB06C9" w:rsidRPr="002464FF" w:rsidRDefault="00FB06C9" w:rsidP="0043758B">
            <w:pPr>
              <w:ind w:left="-247" w:firstLine="247"/>
              <w:jc w:val="both"/>
              <w:rPr>
                <w:rFonts w:ascii="Aptos" w:eastAsia="Roboto" w:hAnsi="Aptos" w:cstheme="majorHAnsi"/>
                <w:color w:val="000000"/>
              </w:rPr>
            </w:pPr>
            <w:r w:rsidRPr="002464FF">
              <w:rPr>
                <w:rFonts w:ascii="Aptos" w:eastAsia="Roboto" w:hAnsi="Aptos" w:cstheme="majorHAnsi"/>
                <w:color w:val="000000"/>
              </w:rPr>
              <w:t>8260 Viby J</w:t>
            </w:r>
          </w:p>
          <w:p w14:paraId="588172BB" w14:textId="77777777" w:rsidR="00C37745" w:rsidRPr="002464FF" w:rsidRDefault="00C37745" w:rsidP="00CA7D3C">
            <w:pPr>
              <w:jc w:val="both"/>
              <w:rPr>
                <w:rFonts w:ascii="Aptos" w:eastAsia="Roboto" w:hAnsi="Aptos" w:cstheme="majorHAnsi"/>
                <w:color w:val="000000"/>
              </w:rPr>
            </w:pPr>
          </w:p>
          <w:p w14:paraId="55B7B036" w14:textId="2146170B" w:rsidR="00FB06C9" w:rsidRPr="00DC55E1" w:rsidRDefault="00A81FF4" w:rsidP="00CA7D3C">
            <w:pPr>
              <w:jc w:val="both"/>
              <w:rPr>
                <w:rFonts w:ascii="Aptos" w:eastAsia="Roboto" w:hAnsi="Aptos" w:cstheme="majorHAnsi"/>
                <w:i/>
                <w:iCs/>
                <w:color w:val="000000"/>
              </w:rPr>
            </w:pPr>
            <w:r>
              <w:rPr>
                <w:rFonts w:ascii="Aptos" w:eastAsia="Roboto" w:hAnsi="Aptos" w:cstheme="majorHAnsi"/>
                <w:i/>
                <w:iCs/>
                <w:color w:val="000000"/>
              </w:rPr>
              <w:t>Signed</w:t>
            </w:r>
            <w:r w:rsidR="00DC55E1" w:rsidRPr="00DC55E1">
              <w:rPr>
                <w:rFonts w:ascii="Aptos" w:eastAsia="Roboto" w:hAnsi="Aptos" w:cstheme="majorHAnsi"/>
                <w:i/>
                <w:iCs/>
                <w:color w:val="000000"/>
              </w:rPr>
              <w:t xml:space="preserve"> digital</w:t>
            </w:r>
            <w:r>
              <w:rPr>
                <w:rFonts w:ascii="Aptos" w:eastAsia="Roboto" w:hAnsi="Aptos" w:cstheme="majorHAnsi"/>
                <w:i/>
                <w:iCs/>
                <w:color w:val="000000"/>
              </w:rPr>
              <w:t>ly</w:t>
            </w:r>
          </w:p>
        </w:tc>
        <w:tc>
          <w:tcPr>
            <w:tcW w:w="4510" w:type="dxa"/>
          </w:tcPr>
          <w:p w14:paraId="20AF847B" w14:textId="6941CCA6" w:rsidR="002E20A8" w:rsidRPr="00A233C4" w:rsidRDefault="00A81FF4" w:rsidP="00CA7D3C">
            <w:pPr>
              <w:jc w:val="both"/>
              <w:rPr>
                <w:rFonts w:ascii="Aptos" w:eastAsia="Roboto" w:hAnsi="Aptos" w:cstheme="majorHAnsi"/>
                <w:b/>
                <w:bCs/>
                <w:color w:val="000000"/>
                <w:lang w:val="da-DK"/>
              </w:rPr>
            </w:pPr>
            <w:r>
              <w:rPr>
                <w:rFonts w:ascii="Aptos" w:eastAsia="Roboto" w:hAnsi="Aptos" w:cstheme="majorHAnsi"/>
                <w:b/>
                <w:bCs/>
                <w:color w:val="000000"/>
                <w:lang w:val="da-DK"/>
              </w:rPr>
              <w:t>Buyer</w:t>
            </w:r>
          </w:p>
          <w:p w14:paraId="7F4A3ECB" w14:textId="5B91E3D8" w:rsidR="00C37745" w:rsidRPr="002464FF" w:rsidRDefault="00BD0CB7" w:rsidP="00CA7D3C">
            <w:pPr>
              <w:jc w:val="both"/>
              <w:rPr>
                <w:rFonts w:ascii="Aptos" w:eastAsia="Roboto" w:hAnsi="Aptos" w:cstheme="majorHAnsi"/>
                <w:color w:val="000000"/>
                <w:lang w:val="da-DK"/>
              </w:rPr>
            </w:pPr>
            <w:r w:rsidRPr="00A81FF4">
              <w:rPr>
                <w:rFonts w:ascii="Aptos" w:eastAsia="Roboto" w:hAnsi="Aptos" w:cstheme="majorHAnsi"/>
                <w:color w:val="000000"/>
                <w:highlight w:val="yellow"/>
                <w:lang w:val="da-DK"/>
              </w:rPr>
              <w:t>[indsæt kontakt]</w:t>
            </w:r>
          </w:p>
          <w:p w14:paraId="0930AC2F" w14:textId="77777777" w:rsidR="00C37745" w:rsidRDefault="00C37745" w:rsidP="00CA7D3C">
            <w:pPr>
              <w:jc w:val="both"/>
              <w:rPr>
                <w:rFonts w:ascii="Aptos" w:eastAsia="Roboto" w:hAnsi="Aptos" w:cstheme="majorHAnsi"/>
                <w:color w:val="000000"/>
                <w:highlight w:val="yellow"/>
              </w:rPr>
            </w:pPr>
          </w:p>
          <w:p w14:paraId="02EFDA1E" w14:textId="3806656D" w:rsidR="00C37745" w:rsidRPr="002464FF" w:rsidRDefault="00A81FF4" w:rsidP="00DC55E1">
            <w:pPr>
              <w:jc w:val="both"/>
              <w:rPr>
                <w:rFonts w:ascii="Aptos" w:eastAsia="Roboto" w:hAnsi="Aptos" w:cstheme="majorHAnsi"/>
                <w:color w:val="000000"/>
              </w:rPr>
            </w:pPr>
            <w:r>
              <w:rPr>
                <w:rFonts w:ascii="Aptos" w:eastAsia="Roboto" w:hAnsi="Aptos" w:cstheme="majorHAnsi"/>
                <w:i/>
                <w:iCs/>
                <w:color w:val="000000"/>
              </w:rPr>
              <w:t>Signed</w:t>
            </w:r>
            <w:r w:rsidRPr="00DC55E1">
              <w:rPr>
                <w:rFonts w:ascii="Aptos" w:eastAsia="Roboto" w:hAnsi="Aptos" w:cstheme="majorHAnsi"/>
                <w:i/>
                <w:iCs/>
                <w:color w:val="000000"/>
              </w:rPr>
              <w:t xml:space="preserve"> digital</w:t>
            </w:r>
            <w:r>
              <w:rPr>
                <w:rFonts w:ascii="Aptos" w:eastAsia="Roboto" w:hAnsi="Aptos" w:cstheme="majorHAnsi"/>
                <w:i/>
                <w:iCs/>
                <w:color w:val="000000"/>
              </w:rPr>
              <w:t>ly</w:t>
            </w:r>
          </w:p>
        </w:tc>
      </w:tr>
    </w:tbl>
    <w:p w14:paraId="2E45672D" w14:textId="77777777" w:rsidR="00F25579" w:rsidRDefault="00F25579">
      <w:pPr>
        <w:rPr>
          <w:sz w:val="40"/>
          <w:szCs w:val="40"/>
        </w:rPr>
      </w:pPr>
      <w:r>
        <w:br w:type="page"/>
      </w:r>
    </w:p>
    <w:p w14:paraId="73CAFCA7" w14:textId="207981CA" w:rsidR="00B1785B" w:rsidRPr="002464FF" w:rsidRDefault="00A81FF4" w:rsidP="00DC67F6">
      <w:pPr>
        <w:pStyle w:val="Overskrift1"/>
      </w:pPr>
      <w:r>
        <w:lastRenderedPageBreak/>
        <w:t>ANNEX</w:t>
      </w:r>
      <w:r w:rsidR="0076401A" w:rsidRPr="002464FF">
        <w:t xml:space="preserve"> 1</w:t>
      </w:r>
      <w:r w:rsidR="005E3EBE" w:rsidRPr="002464FF">
        <w:t xml:space="preserve"> </w:t>
      </w:r>
      <w:r w:rsidR="002D1916" w:rsidRPr="002464FF">
        <w:t>–</w:t>
      </w:r>
      <w:r w:rsidR="005E3EBE" w:rsidRPr="002464FF">
        <w:t xml:space="preserve"> </w:t>
      </w:r>
      <w:r>
        <w:t>CONTRACT TERMS</w:t>
      </w:r>
    </w:p>
    <w:p w14:paraId="549228EA" w14:textId="77777777" w:rsidR="002D1916" w:rsidRPr="002464FF" w:rsidRDefault="002D1916" w:rsidP="00CA7D3C">
      <w:pPr>
        <w:spacing w:line="240" w:lineRule="auto"/>
        <w:jc w:val="both"/>
        <w:rPr>
          <w:rFonts w:ascii="Aptos" w:hAnsi="Aptos" w:cstheme="majorHAnsi"/>
          <w:b/>
          <w:color w:val="000000"/>
          <w:sz w:val="32"/>
          <w:szCs w:val="32"/>
        </w:rPr>
      </w:pPr>
    </w:p>
    <w:p w14:paraId="735ADADD" w14:textId="45E7226B" w:rsidR="003E69B0" w:rsidRPr="00A81FF4" w:rsidRDefault="00A81FF4" w:rsidP="00DC67F6">
      <w:pPr>
        <w:pStyle w:val="Overskrift2"/>
        <w:numPr>
          <w:ilvl w:val="0"/>
          <w:numId w:val="38"/>
        </w:numPr>
        <w:rPr>
          <w:lang w:val="en-US"/>
        </w:rPr>
      </w:pPr>
      <w:r w:rsidRPr="00A81FF4">
        <w:rPr>
          <w:lang w:val="en-US"/>
        </w:rPr>
        <w:t>RIGHTS AND OBLIGATIONS – THE AGENCY</w:t>
      </w:r>
    </w:p>
    <w:p w14:paraId="73CAFCAD" w14:textId="46D420DE" w:rsidR="00B1785B" w:rsidRPr="00A81FF4" w:rsidRDefault="00A81FF4" w:rsidP="0002559C">
      <w:pPr>
        <w:spacing w:before="100" w:beforeAutospacing="1" w:after="100" w:afterAutospacing="1"/>
        <w:rPr>
          <w:rFonts w:ascii="Aptos Display" w:eastAsia="Times New Roman" w:hAnsi="Aptos Display" w:cs="Times New Roman"/>
          <w:lang w:val="en-US" w:eastAsia="en-GB"/>
        </w:rPr>
      </w:pPr>
      <w:r w:rsidRPr="00A81FF4">
        <w:rPr>
          <w:rFonts w:ascii="Aptos Display" w:eastAsia="Times New Roman" w:hAnsi="Aptos Display" w:cs="Times New Roman"/>
          <w:b/>
          <w:bCs/>
          <w:lang w:val="en-US" w:eastAsia="en-GB"/>
        </w:rPr>
        <w:t>1.1</w:t>
      </w:r>
      <w:r>
        <w:rPr>
          <w:rFonts w:ascii="Aptos Display" w:eastAsia="Times New Roman" w:hAnsi="Aptos Display" w:cs="Times New Roman"/>
          <w:b/>
          <w:bCs/>
          <w:lang w:val="en-US" w:eastAsia="en-GB"/>
        </w:rPr>
        <w:t xml:space="preserve"> </w:t>
      </w:r>
      <w:r w:rsidRPr="00A81FF4">
        <w:rPr>
          <w:rFonts w:ascii="Aptos Display" w:eastAsia="Times New Roman" w:hAnsi="Aptos Display" w:cs="Times New Roman"/>
          <w:lang w:val="en-US" w:eastAsia="en-GB"/>
        </w:rPr>
        <w:t>The Supplier shall perform the agreed tasks in accordance with this agreement and as detailed in the attached proposal.</w:t>
      </w:r>
      <w:r w:rsidRPr="00A81FF4">
        <w:rPr>
          <w:rFonts w:ascii="Aptos Display" w:eastAsia="Times New Roman" w:hAnsi="Aptos Display" w:cs="Times New Roman"/>
          <w:lang w:val="en-US" w:eastAsia="en-GB"/>
        </w:rPr>
        <w:br/>
      </w:r>
      <w:r w:rsidRPr="00A81FF4">
        <w:rPr>
          <w:rFonts w:ascii="Aptos Display" w:eastAsia="Times New Roman" w:hAnsi="Aptos Display" w:cs="Times New Roman"/>
          <w:b/>
          <w:bCs/>
          <w:lang w:val="en-US" w:eastAsia="en-GB"/>
        </w:rPr>
        <w:t>1.2</w:t>
      </w:r>
      <w:r w:rsidRPr="00A81FF4">
        <w:rPr>
          <w:rFonts w:ascii="Aptos Display" w:eastAsia="Times New Roman" w:hAnsi="Aptos Display" w:cs="Times New Roman"/>
          <w:lang w:val="en-US" w:eastAsia="en-GB"/>
        </w:rPr>
        <w:t xml:space="preserve"> The Supplier must act loyally and solely in the interest of the Buyer.</w:t>
      </w:r>
      <w:r w:rsidRPr="00A81FF4">
        <w:rPr>
          <w:rFonts w:ascii="Aptos Display" w:eastAsia="Times New Roman" w:hAnsi="Aptos Display" w:cs="Times New Roman"/>
          <w:lang w:val="en-US" w:eastAsia="en-GB"/>
        </w:rPr>
        <w:br/>
      </w:r>
      <w:r w:rsidRPr="00A81FF4">
        <w:rPr>
          <w:rFonts w:ascii="Aptos Display" w:eastAsia="Times New Roman" w:hAnsi="Aptos Display" w:cs="Times New Roman"/>
          <w:b/>
          <w:bCs/>
          <w:lang w:val="en-US" w:eastAsia="en-GB"/>
        </w:rPr>
        <w:t>1.3</w:t>
      </w:r>
      <w:r w:rsidRPr="00A81FF4">
        <w:rPr>
          <w:rFonts w:ascii="Aptos Display" w:eastAsia="Times New Roman" w:hAnsi="Aptos Display" w:cs="Times New Roman"/>
          <w:lang w:val="en-US" w:eastAsia="en-GB"/>
        </w:rPr>
        <w:t xml:space="preserve"> Within the scope of this contract, the Supplier has the freedom to plan and organize the work, including working hours and location. The Supplier may also freely choose who performs the work.</w:t>
      </w:r>
      <w:r w:rsidRPr="00A81FF4">
        <w:rPr>
          <w:rFonts w:ascii="Aptos Display" w:eastAsia="Times New Roman" w:hAnsi="Aptos Display" w:cs="Times New Roman"/>
          <w:lang w:val="en-US" w:eastAsia="en-GB"/>
        </w:rPr>
        <w:br/>
      </w:r>
      <w:r w:rsidRPr="00A81FF4">
        <w:rPr>
          <w:rFonts w:ascii="Aptos Display" w:eastAsia="Times New Roman" w:hAnsi="Aptos Display" w:cs="Times New Roman"/>
          <w:b/>
          <w:bCs/>
          <w:lang w:val="en-US" w:eastAsia="en-GB"/>
        </w:rPr>
        <w:t>1.4</w:t>
      </w:r>
      <w:r w:rsidRPr="00A81FF4">
        <w:rPr>
          <w:rFonts w:ascii="Aptos Display" w:eastAsia="Times New Roman" w:hAnsi="Aptos Display" w:cs="Times New Roman"/>
          <w:lang w:val="en-US" w:eastAsia="en-GB"/>
        </w:rPr>
        <w:t xml:space="preserve"> All data is owned by the Buyer. The Supplier only acts as data processor, as described in the data processing agreement provided separately to the Buyer.</w:t>
      </w:r>
    </w:p>
    <w:p w14:paraId="7FB699A5" w14:textId="4538B606" w:rsidR="003E383C" w:rsidRPr="002464FF" w:rsidRDefault="00A81FF4" w:rsidP="00DC67F6">
      <w:pPr>
        <w:pStyle w:val="Overskrift2"/>
        <w:numPr>
          <w:ilvl w:val="0"/>
          <w:numId w:val="38"/>
        </w:numPr>
      </w:pPr>
      <w:r>
        <w:t>BUYER’S PARTICIPATION</w:t>
      </w:r>
    </w:p>
    <w:p w14:paraId="73CAFCB2" w14:textId="36A8E82B" w:rsidR="00B1785B" w:rsidRPr="00A81FF4" w:rsidRDefault="00A81FF4" w:rsidP="0002559C">
      <w:pPr>
        <w:spacing w:before="100" w:beforeAutospacing="1" w:after="100" w:afterAutospacing="1"/>
        <w:rPr>
          <w:rFonts w:ascii="Aptos Display" w:eastAsia="Times New Roman" w:hAnsi="Aptos Display" w:cs="Times New Roman"/>
          <w:lang w:val="en-US" w:eastAsia="en-GB"/>
        </w:rPr>
      </w:pPr>
      <w:r w:rsidRPr="00A81FF4">
        <w:rPr>
          <w:rFonts w:ascii="Aptos Display" w:eastAsia="Times New Roman" w:hAnsi="Aptos Display" w:cs="Times New Roman"/>
          <w:b/>
          <w:bCs/>
          <w:lang w:val="en-US" w:eastAsia="en-GB"/>
        </w:rPr>
        <w:t>2.1</w:t>
      </w:r>
      <w:r w:rsidRPr="00A81FF4">
        <w:rPr>
          <w:rFonts w:ascii="Aptos Display" w:eastAsia="Times New Roman" w:hAnsi="Aptos Display" w:cs="Times New Roman"/>
          <w:lang w:val="en-US" w:eastAsia="en-GB"/>
        </w:rPr>
        <w:t xml:space="preserve"> The Buyer shall make personnel, documents, and possibly software available during the task execution to provide the Supplier with optimal working conditions.</w:t>
      </w:r>
      <w:r w:rsidRPr="00A81FF4">
        <w:rPr>
          <w:rFonts w:ascii="Aptos Display" w:eastAsia="Times New Roman" w:hAnsi="Aptos Display" w:cs="Times New Roman"/>
          <w:lang w:val="en-US" w:eastAsia="en-GB"/>
        </w:rPr>
        <w:br/>
      </w:r>
      <w:r w:rsidRPr="00A81FF4">
        <w:rPr>
          <w:rFonts w:ascii="Aptos Display" w:eastAsia="Times New Roman" w:hAnsi="Aptos Display" w:cs="Times New Roman"/>
          <w:b/>
          <w:bCs/>
          <w:lang w:val="en-US" w:eastAsia="en-GB"/>
        </w:rPr>
        <w:t>2.2</w:t>
      </w:r>
      <w:r w:rsidRPr="00A81FF4">
        <w:rPr>
          <w:rFonts w:ascii="Aptos Display" w:eastAsia="Times New Roman" w:hAnsi="Aptos Display" w:cs="Times New Roman"/>
          <w:lang w:val="en-US" w:eastAsia="en-GB"/>
        </w:rPr>
        <w:t xml:space="preserve"> The Buyer must assist the Supplier in acquiring any necessary information about the Buyer’s company, including technical, financial, or organizational matters.</w:t>
      </w:r>
      <w:r w:rsidRPr="00A81FF4">
        <w:rPr>
          <w:rFonts w:ascii="Aptos Display" w:eastAsia="Times New Roman" w:hAnsi="Aptos Display" w:cs="Times New Roman"/>
          <w:lang w:val="en-US" w:eastAsia="en-GB"/>
        </w:rPr>
        <w:br/>
      </w:r>
      <w:r w:rsidRPr="00A81FF4">
        <w:rPr>
          <w:rFonts w:ascii="Aptos Display" w:eastAsia="Times New Roman" w:hAnsi="Aptos Display" w:cs="Times New Roman"/>
          <w:b/>
          <w:bCs/>
          <w:lang w:val="en-US" w:eastAsia="en-GB"/>
        </w:rPr>
        <w:t>2.3</w:t>
      </w:r>
      <w:r w:rsidRPr="00A81FF4">
        <w:rPr>
          <w:rFonts w:ascii="Aptos Display" w:eastAsia="Times New Roman" w:hAnsi="Aptos Display" w:cs="Times New Roman"/>
          <w:lang w:val="en-US" w:eastAsia="en-GB"/>
        </w:rPr>
        <w:t xml:space="preserve"> The Buyer shall appoint one or more authorized persons to represent them in dealings with the Supplier.</w:t>
      </w:r>
    </w:p>
    <w:p w14:paraId="0DC6DDC8" w14:textId="389BA673" w:rsidR="00635DDA" w:rsidRPr="00A058D4" w:rsidRDefault="00A81FF4" w:rsidP="00DC67F6">
      <w:pPr>
        <w:pStyle w:val="Overskrift2"/>
        <w:numPr>
          <w:ilvl w:val="0"/>
          <w:numId w:val="38"/>
        </w:numPr>
      </w:pPr>
      <w:r>
        <w:t>REPORTING</w:t>
      </w:r>
    </w:p>
    <w:p w14:paraId="73CAFCB5" w14:textId="680ED882" w:rsidR="00B1785B" w:rsidRPr="0002559C" w:rsidRDefault="00A81FF4" w:rsidP="0002559C">
      <w:pPr>
        <w:spacing w:before="100" w:beforeAutospacing="1" w:after="100" w:afterAutospacing="1"/>
        <w:rPr>
          <w:rFonts w:ascii="Aptos Display" w:eastAsia="Times New Roman" w:hAnsi="Aptos Display" w:cs="Times New Roman"/>
          <w:lang w:val="en-US" w:eastAsia="en-GB"/>
        </w:rPr>
      </w:pPr>
      <w:r w:rsidRPr="00A81FF4">
        <w:rPr>
          <w:rFonts w:ascii="Aptos Display" w:eastAsia="Times New Roman" w:hAnsi="Aptos Display" w:cs="Times New Roman"/>
          <w:b/>
          <w:bCs/>
          <w:lang w:val="en-US" w:eastAsia="en-GB"/>
        </w:rPr>
        <w:t>3.1</w:t>
      </w:r>
      <w:r w:rsidRPr="00A81FF4">
        <w:rPr>
          <w:rFonts w:ascii="Aptos Display" w:eastAsia="Times New Roman" w:hAnsi="Aptos Display" w:cs="Times New Roman"/>
          <w:lang w:val="en-US" w:eastAsia="en-GB"/>
        </w:rPr>
        <w:t xml:space="preserve"> Status meetings shall be held where the Supplier reports on project status and both parties discuss potential initiatives ahead of the next meeting.</w:t>
      </w:r>
    </w:p>
    <w:p w14:paraId="59ECA69C" w14:textId="40962A81" w:rsidR="00A33296" w:rsidRPr="002464FF" w:rsidRDefault="00A81FF4" w:rsidP="00DC67F6">
      <w:pPr>
        <w:pStyle w:val="Overskrift2"/>
        <w:numPr>
          <w:ilvl w:val="0"/>
          <w:numId w:val="38"/>
        </w:numPr>
      </w:pPr>
      <w:r>
        <w:t>INVOICING AND ECONOMY</w:t>
      </w:r>
    </w:p>
    <w:p w14:paraId="77265550" w14:textId="77777777" w:rsidR="00A81FF4" w:rsidRPr="00CE7922" w:rsidRDefault="00A81FF4" w:rsidP="00A81FF4">
      <w:pPr>
        <w:spacing w:before="100" w:beforeAutospacing="1" w:after="100" w:afterAutospacing="1"/>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4.1</w:t>
      </w:r>
      <w:r w:rsidRPr="00CE7922">
        <w:rPr>
          <w:rFonts w:ascii="Aptos Display" w:eastAsia="Times New Roman" w:hAnsi="Aptos Display" w:cs="Times New Roman"/>
          <w:lang w:val="en-US" w:eastAsia="en-GB"/>
        </w:rPr>
        <w:t xml:space="preserve"> The total financial terms are detailed earlier in the agreement. Invoicing is monthly as outlined.</w:t>
      </w:r>
      <w:r w:rsidRPr="00CE7922">
        <w:rPr>
          <w:rFonts w:ascii="Aptos Display" w:eastAsia="Times New Roman" w:hAnsi="Aptos Display" w:cs="Times New Roman"/>
          <w:lang w:val="en-US" w:eastAsia="en-GB"/>
        </w:rPr>
        <w:br/>
      </w:r>
      <w:r w:rsidRPr="00CE7922">
        <w:rPr>
          <w:rFonts w:ascii="Aptos Display" w:eastAsia="Times New Roman" w:hAnsi="Aptos Display" w:cs="Times New Roman"/>
          <w:b/>
          <w:bCs/>
          <w:lang w:val="en-US" w:eastAsia="en-GB"/>
        </w:rPr>
        <w:t>4.2</w:t>
      </w:r>
      <w:r w:rsidRPr="00CE7922">
        <w:rPr>
          <w:rFonts w:ascii="Aptos Display" w:eastAsia="Times New Roman" w:hAnsi="Aptos Display" w:cs="Times New Roman"/>
          <w:lang w:val="en-US" w:eastAsia="en-GB"/>
        </w:rPr>
        <w:t xml:space="preserve"> The fee excludes extra work resulting from expanded or changed tasks. Additional work not in the proposal is billed hourly as follows:</w:t>
      </w:r>
    </w:p>
    <w:p w14:paraId="14A3DFD7" w14:textId="77777777" w:rsidR="00A81FF4" w:rsidRPr="00CE7922" w:rsidRDefault="00A81FF4" w:rsidP="00A81FF4">
      <w:pPr>
        <w:numPr>
          <w:ilvl w:val="0"/>
          <w:numId w:val="63"/>
        </w:numPr>
        <w:spacing w:before="100" w:beforeAutospacing="1" w:after="100" w:afterAutospacing="1" w:line="240" w:lineRule="auto"/>
        <w:rPr>
          <w:rFonts w:ascii="Aptos Display" w:eastAsia="Times New Roman" w:hAnsi="Aptos Display" w:cs="Times New Roman"/>
          <w:lang w:eastAsia="en-GB"/>
        </w:rPr>
      </w:pPr>
      <w:r w:rsidRPr="00CE7922">
        <w:rPr>
          <w:rFonts w:ascii="Aptos Display" w:eastAsia="Times New Roman" w:hAnsi="Aptos Display" w:cs="Times New Roman"/>
          <w:lang w:eastAsia="en-GB"/>
        </w:rPr>
        <w:t>Text tasks: DKK 800/hour</w:t>
      </w:r>
    </w:p>
    <w:p w14:paraId="6DCF05A8" w14:textId="77777777" w:rsidR="00A81FF4" w:rsidRPr="00CE7922" w:rsidRDefault="00A81FF4" w:rsidP="00A81FF4">
      <w:pPr>
        <w:numPr>
          <w:ilvl w:val="0"/>
          <w:numId w:val="63"/>
        </w:numPr>
        <w:spacing w:before="100" w:beforeAutospacing="1" w:after="100" w:afterAutospacing="1" w:line="240" w:lineRule="auto"/>
        <w:rPr>
          <w:rFonts w:ascii="Aptos Display" w:eastAsia="Times New Roman" w:hAnsi="Aptos Display" w:cs="Times New Roman"/>
          <w:lang w:eastAsia="en-GB"/>
        </w:rPr>
      </w:pPr>
      <w:r w:rsidRPr="00CE7922">
        <w:rPr>
          <w:rFonts w:ascii="Aptos Display" w:eastAsia="Times New Roman" w:hAnsi="Aptos Display" w:cs="Times New Roman"/>
          <w:lang w:eastAsia="en-GB"/>
        </w:rPr>
        <w:t>Graphic tasks: DKK 800/hour</w:t>
      </w:r>
    </w:p>
    <w:p w14:paraId="3A18F3F8" w14:textId="77777777" w:rsidR="00A81FF4" w:rsidRPr="00CE7922" w:rsidRDefault="00A81FF4" w:rsidP="00A81FF4">
      <w:pPr>
        <w:numPr>
          <w:ilvl w:val="0"/>
          <w:numId w:val="63"/>
        </w:numPr>
        <w:spacing w:before="100" w:beforeAutospacing="1" w:after="100" w:afterAutospacing="1" w:line="240" w:lineRule="auto"/>
        <w:rPr>
          <w:rFonts w:ascii="Aptos Display" w:eastAsia="Times New Roman" w:hAnsi="Aptos Display" w:cs="Times New Roman"/>
          <w:lang w:eastAsia="en-GB"/>
        </w:rPr>
      </w:pPr>
      <w:r w:rsidRPr="00CE7922">
        <w:rPr>
          <w:rFonts w:ascii="Aptos Display" w:eastAsia="Times New Roman" w:hAnsi="Aptos Display" w:cs="Times New Roman"/>
          <w:lang w:eastAsia="en-GB"/>
        </w:rPr>
        <w:t>Telemarketing: DKK 500/hour</w:t>
      </w:r>
    </w:p>
    <w:p w14:paraId="6A54472F" w14:textId="77777777" w:rsidR="00A81FF4" w:rsidRPr="00CE7922" w:rsidRDefault="00A81FF4" w:rsidP="00A81FF4">
      <w:pPr>
        <w:numPr>
          <w:ilvl w:val="0"/>
          <w:numId w:val="63"/>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lang w:val="en-US" w:eastAsia="en-GB"/>
        </w:rPr>
        <w:t>Other tasks: DKK 1,250/hour</w:t>
      </w:r>
      <w:r w:rsidRPr="00CE7922">
        <w:rPr>
          <w:rFonts w:ascii="Aptos Display" w:eastAsia="Times New Roman" w:hAnsi="Aptos Display" w:cs="Times New Roman"/>
          <w:lang w:val="en-US" w:eastAsia="en-GB"/>
        </w:rPr>
        <w:br/>
        <w:t>All extra work must be pre-approved in writing by the Buyer.</w:t>
      </w:r>
    </w:p>
    <w:p w14:paraId="3E3BCAF6" w14:textId="77777777" w:rsidR="00A81FF4" w:rsidRPr="00CE7922" w:rsidRDefault="00A81FF4" w:rsidP="00A81FF4">
      <w:pPr>
        <w:spacing w:before="100" w:beforeAutospacing="1" w:after="100" w:afterAutospacing="1"/>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4.3</w:t>
      </w:r>
      <w:r w:rsidRPr="00CE7922">
        <w:rPr>
          <w:rFonts w:ascii="Aptos Display" w:eastAsia="Times New Roman" w:hAnsi="Aptos Display" w:cs="Times New Roman"/>
          <w:lang w:val="en-US" w:eastAsia="en-GB"/>
        </w:rPr>
        <w:t xml:space="preserve"> The Supplier’s invoices are due 8 days net.</w:t>
      </w:r>
      <w:r w:rsidRPr="00CE7922">
        <w:rPr>
          <w:rFonts w:ascii="Aptos Display" w:eastAsia="Times New Roman" w:hAnsi="Aptos Display" w:cs="Times New Roman"/>
          <w:lang w:val="en-US" w:eastAsia="en-GB"/>
        </w:rPr>
        <w:br/>
      </w:r>
      <w:r w:rsidRPr="00CE7922">
        <w:rPr>
          <w:rFonts w:ascii="Aptos Display" w:eastAsia="Times New Roman" w:hAnsi="Aptos Display" w:cs="Times New Roman"/>
          <w:b/>
          <w:bCs/>
          <w:lang w:val="en-US" w:eastAsia="en-GB"/>
        </w:rPr>
        <w:t>4.4</w:t>
      </w:r>
      <w:r w:rsidRPr="00CE7922">
        <w:rPr>
          <w:rFonts w:ascii="Aptos Display" w:eastAsia="Times New Roman" w:hAnsi="Aptos Display" w:cs="Times New Roman"/>
          <w:lang w:val="en-US" w:eastAsia="en-GB"/>
        </w:rPr>
        <w:t xml:space="preserve"> Overdue amounts bear interest per the applicable statutory interest rate.</w:t>
      </w:r>
      <w:r w:rsidRPr="00CE7922">
        <w:rPr>
          <w:rFonts w:ascii="Aptos Display" w:eastAsia="Times New Roman" w:hAnsi="Aptos Display" w:cs="Times New Roman"/>
          <w:lang w:val="en-US" w:eastAsia="en-GB"/>
        </w:rPr>
        <w:br/>
      </w:r>
      <w:r w:rsidRPr="00CE7922">
        <w:rPr>
          <w:rFonts w:ascii="Aptos Display" w:eastAsia="Times New Roman" w:hAnsi="Aptos Display" w:cs="Times New Roman"/>
          <w:b/>
          <w:bCs/>
          <w:lang w:val="en-US" w:eastAsia="en-GB"/>
        </w:rPr>
        <w:t>4.5</w:t>
      </w:r>
      <w:r w:rsidRPr="00CE7922">
        <w:rPr>
          <w:rFonts w:ascii="Aptos Display" w:eastAsia="Times New Roman" w:hAnsi="Aptos Display" w:cs="Times New Roman"/>
          <w:lang w:val="en-US" w:eastAsia="en-GB"/>
        </w:rPr>
        <w:t xml:space="preserve"> Non-payment is considered material breach; the Supplier may halt work until payment is received.</w:t>
      </w:r>
    </w:p>
    <w:p w14:paraId="16E626FF" w14:textId="77777777" w:rsidR="00A81FF4" w:rsidRPr="00CE7922" w:rsidRDefault="00A81FF4" w:rsidP="00A81FF4">
      <w:pPr>
        <w:spacing w:before="100" w:beforeAutospacing="1" w:after="100" w:afterAutospacing="1"/>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lastRenderedPageBreak/>
        <w:t>4.6</w:t>
      </w:r>
      <w:r w:rsidRPr="00CE7922">
        <w:rPr>
          <w:rFonts w:ascii="Aptos Display" w:eastAsia="Times New Roman" w:hAnsi="Aptos Display" w:cs="Times New Roman"/>
          <w:lang w:val="en-US" w:eastAsia="en-GB"/>
        </w:rPr>
        <w:t xml:space="preserve"> Software Costs (upon written agreement):</w:t>
      </w:r>
    </w:p>
    <w:p w14:paraId="1672C022" w14:textId="0F857225" w:rsidR="00A81FF4" w:rsidRPr="00CE7922" w:rsidRDefault="00A81FF4" w:rsidP="00A81FF4">
      <w:pPr>
        <w:numPr>
          <w:ilvl w:val="0"/>
          <w:numId w:val="64"/>
        </w:numPr>
        <w:spacing w:before="100" w:beforeAutospacing="1" w:after="100" w:afterAutospacing="1" w:line="240" w:lineRule="auto"/>
        <w:rPr>
          <w:rFonts w:ascii="Aptos Display" w:eastAsia="Times New Roman" w:hAnsi="Aptos Display" w:cs="Times New Roman"/>
          <w:lang w:eastAsia="en-GB"/>
        </w:rPr>
      </w:pPr>
      <w:r w:rsidRPr="00CE7922">
        <w:rPr>
          <w:rFonts w:ascii="Aptos Display" w:eastAsia="Times New Roman" w:hAnsi="Aptos Display" w:cs="Times New Roman"/>
          <w:b/>
          <w:bCs/>
          <w:lang w:eastAsia="en-GB"/>
        </w:rPr>
        <w:t>Zapier (Data integration):</w:t>
      </w:r>
      <w:r w:rsidRPr="00CE7922">
        <w:rPr>
          <w:rFonts w:ascii="Aptos Display" w:eastAsia="Times New Roman" w:hAnsi="Aptos Display" w:cs="Times New Roman"/>
          <w:lang w:eastAsia="en-GB"/>
        </w:rPr>
        <w:t xml:space="preserve"> </w:t>
      </w:r>
      <w:r w:rsidR="000F0631">
        <w:rPr>
          <w:rFonts w:ascii="Aptos Display" w:eastAsia="Times New Roman" w:hAnsi="Aptos Display" w:cs="Times New Roman"/>
          <w:lang w:eastAsia="en-GB"/>
        </w:rPr>
        <w:br/>
      </w:r>
      <w:r w:rsidRPr="00CE7922">
        <w:rPr>
          <w:rFonts w:ascii="Aptos Display" w:eastAsia="Times New Roman" w:hAnsi="Aptos Display" w:cs="Times New Roman"/>
          <w:lang w:eastAsia="en-GB"/>
        </w:rPr>
        <w:t>DKK 200</w:t>
      </w:r>
      <w:r w:rsidR="000F0631">
        <w:rPr>
          <w:rFonts w:ascii="Aptos Display" w:eastAsia="Times New Roman" w:hAnsi="Aptos Display" w:cs="Times New Roman"/>
          <w:lang w:eastAsia="en-GB"/>
        </w:rPr>
        <w:t xml:space="preserve"> pr. Month, billed monthly</w:t>
      </w:r>
    </w:p>
    <w:p w14:paraId="3C5CFA50" w14:textId="77777777" w:rsidR="002817A6" w:rsidRDefault="00A81FF4" w:rsidP="000F0631">
      <w:pPr>
        <w:numPr>
          <w:ilvl w:val="0"/>
          <w:numId w:val="64"/>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Leadinfo (Website tracking):</w:t>
      </w:r>
      <w:r w:rsidRPr="00CE7922">
        <w:rPr>
          <w:rFonts w:ascii="Aptos Display" w:eastAsia="Times New Roman" w:hAnsi="Aptos Display" w:cs="Times New Roman"/>
          <w:lang w:val="en-US" w:eastAsia="en-GB"/>
        </w:rPr>
        <w:t xml:space="preserve"> </w:t>
      </w:r>
    </w:p>
    <w:p w14:paraId="4B41945E" w14:textId="3DF8B681" w:rsidR="00A81FF4" w:rsidRDefault="002817A6" w:rsidP="002817A6">
      <w:pPr>
        <w:pStyle w:val="Listeafsnit"/>
        <w:numPr>
          <w:ilvl w:val="1"/>
          <w:numId w:val="64"/>
        </w:numPr>
        <w:spacing w:before="100" w:beforeAutospacing="1" w:after="100" w:afterAutospacing="1" w:line="240" w:lineRule="auto"/>
        <w:rPr>
          <w:rFonts w:ascii="Aptos Display" w:eastAsia="Times New Roman" w:hAnsi="Aptos Display" w:cs="Times New Roman"/>
          <w:lang w:val="en-US" w:eastAsia="en-GB"/>
        </w:rPr>
      </w:pPr>
      <w:r>
        <w:rPr>
          <w:rFonts w:ascii="Aptos Display" w:eastAsia="Times New Roman" w:hAnsi="Aptos Display" w:cs="Times New Roman"/>
          <w:lang w:val="en-US" w:eastAsia="en-GB"/>
        </w:rPr>
        <w:t>For user access and website tracking:</w:t>
      </w:r>
      <w:r>
        <w:rPr>
          <w:rFonts w:ascii="Aptos Display" w:eastAsia="Times New Roman" w:hAnsi="Aptos Display" w:cs="Times New Roman"/>
          <w:lang w:val="en-US" w:eastAsia="en-GB"/>
        </w:rPr>
        <w:br/>
      </w:r>
      <w:r w:rsidR="00A81FF4" w:rsidRPr="002817A6">
        <w:rPr>
          <w:rFonts w:ascii="Aptos Display" w:eastAsia="Times New Roman" w:hAnsi="Aptos Display" w:cs="Times New Roman"/>
          <w:lang w:val="en-US" w:eastAsia="en-GB"/>
        </w:rPr>
        <w:t>DKK 1,100</w:t>
      </w:r>
      <w:r w:rsidR="008848A9">
        <w:rPr>
          <w:rFonts w:ascii="Aptos Display" w:eastAsia="Times New Roman" w:hAnsi="Aptos Display" w:cs="Times New Roman"/>
          <w:lang w:val="en-US" w:eastAsia="en-GB"/>
        </w:rPr>
        <w:t xml:space="preserve"> pr. </w:t>
      </w:r>
      <w:r w:rsidR="00A81FF4" w:rsidRPr="002817A6">
        <w:rPr>
          <w:rFonts w:ascii="Aptos Display" w:eastAsia="Times New Roman" w:hAnsi="Aptos Display" w:cs="Times New Roman"/>
          <w:lang w:val="en-US" w:eastAsia="en-GB"/>
        </w:rPr>
        <w:t>month (up to 800 unique visitors)</w:t>
      </w:r>
    </w:p>
    <w:p w14:paraId="0D0AF410" w14:textId="4B8EFB62" w:rsidR="002817A6" w:rsidRPr="002817A6" w:rsidRDefault="002817A6" w:rsidP="002817A6">
      <w:pPr>
        <w:pStyle w:val="Listeafsnit"/>
        <w:numPr>
          <w:ilvl w:val="1"/>
          <w:numId w:val="64"/>
        </w:numPr>
        <w:spacing w:before="100" w:beforeAutospacing="1" w:after="100" w:afterAutospacing="1" w:line="240" w:lineRule="auto"/>
        <w:rPr>
          <w:rFonts w:ascii="Aptos Display" w:eastAsia="Times New Roman" w:hAnsi="Aptos Display" w:cs="Times New Roman"/>
          <w:lang w:val="en-US" w:eastAsia="en-GB"/>
        </w:rPr>
      </w:pPr>
      <w:r>
        <w:rPr>
          <w:rFonts w:ascii="Aptos Display" w:eastAsia="Times New Roman" w:hAnsi="Aptos Display" w:cs="Times New Roman"/>
          <w:lang w:val="en-US" w:eastAsia="en-GB"/>
        </w:rPr>
        <w:t xml:space="preserve">For Hubspot integration the following subscription is </w:t>
      </w:r>
      <w:r w:rsidR="008848A9">
        <w:rPr>
          <w:rFonts w:ascii="Aptos Display" w:eastAsia="Times New Roman" w:hAnsi="Aptos Display" w:cs="Times New Roman"/>
          <w:lang w:val="en-US" w:eastAsia="en-GB"/>
        </w:rPr>
        <w:t>a minimum requirement:</w:t>
      </w:r>
      <w:r w:rsidR="008848A9">
        <w:rPr>
          <w:rFonts w:ascii="Aptos Display" w:eastAsia="Times New Roman" w:hAnsi="Aptos Display" w:cs="Times New Roman"/>
          <w:lang w:val="en-US" w:eastAsia="en-GB"/>
        </w:rPr>
        <w:br/>
        <w:t>DKK 1,560 pr. month (up to 250 unique visitors)</w:t>
      </w:r>
    </w:p>
    <w:p w14:paraId="2DE5C6F2" w14:textId="01585E11" w:rsidR="00A81FF4" w:rsidRPr="00CE7922" w:rsidRDefault="00A81FF4" w:rsidP="00A81FF4">
      <w:pPr>
        <w:numPr>
          <w:ilvl w:val="0"/>
          <w:numId w:val="64"/>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Dripify (LinkedIn outreach automation):</w:t>
      </w:r>
      <w:r w:rsidRPr="00CE7922">
        <w:rPr>
          <w:rFonts w:ascii="Aptos Display" w:eastAsia="Times New Roman" w:hAnsi="Aptos Display" w:cs="Times New Roman"/>
          <w:lang w:val="en-US" w:eastAsia="en-GB"/>
        </w:rPr>
        <w:t xml:space="preserve"> </w:t>
      </w:r>
      <w:r w:rsidR="009616B4">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t>DKK 700</w:t>
      </w:r>
      <w:r w:rsidR="009616B4">
        <w:rPr>
          <w:rFonts w:ascii="Aptos Display" w:eastAsia="Times New Roman" w:hAnsi="Aptos Display" w:cs="Times New Roman"/>
          <w:lang w:val="en-US" w:eastAsia="en-GB"/>
        </w:rPr>
        <w:t xml:space="preserve"> pr. </w:t>
      </w:r>
      <w:r w:rsidRPr="00CE7922">
        <w:rPr>
          <w:rFonts w:ascii="Aptos Display" w:eastAsia="Times New Roman" w:hAnsi="Aptos Display" w:cs="Times New Roman"/>
          <w:lang w:val="en-US" w:eastAsia="en-GB"/>
        </w:rPr>
        <w:t xml:space="preserve">month </w:t>
      </w:r>
      <w:r w:rsidR="009616B4">
        <w:rPr>
          <w:rFonts w:ascii="Aptos Display" w:eastAsia="Times New Roman" w:hAnsi="Aptos Display" w:cs="Times New Roman"/>
          <w:lang w:val="en-US" w:eastAsia="en-GB"/>
        </w:rPr>
        <w:t>pr.</w:t>
      </w:r>
      <w:r w:rsidRPr="00CE7922">
        <w:rPr>
          <w:rFonts w:ascii="Aptos Display" w:eastAsia="Times New Roman" w:hAnsi="Aptos Display" w:cs="Times New Roman"/>
          <w:lang w:val="en-US" w:eastAsia="en-GB"/>
        </w:rPr>
        <w:t xml:space="preserve"> user</w:t>
      </w:r>
      <w:r w:rsidR="009616B4">
        <w:rPr>
          <w:rFonts w:ascii="Aptos Display" w:eastAsia="Times New Roman" w:hAnsi="Aptos Display" w:cs="Times New Roman"/>
          <w:lang w:val="en-US" w:eastAsia="en-GB"/>
        </w:rPr>
        <w:t xml:space="preserve">, </w:t>
      </w:r>
      <w:r w:rsidR="009616B4" w:rsidRPr="009616B4">
        <w:rPr>
          <w:rFonts w:ascii="Aptos Display" w:eastAsia="Times New Roman" w:hAnsi="Aptos Display" w:cs="Times New Roman"/>
          <w:lang w:val="en-US" w:eastAsia="en-GB"/>
        </w:rPr>
        <w:t>billed monthly</w:t>
      </w:r>
    </w:p>
    <w:p w14:paraId="630E01DC" w14:textId="2A4B4717" w:rsidR="00A81FF4" w:rsidRPr="00CE7922" w:rsidRDefault="00A81FF4" w:rsidP="00A81FF4">
      <w:pPr>
        <w:numPr>
          <w:ilvl w:val="0"/>
          <w:numId w:val="64"/>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SalesNavigator (LinkedIn segmentation):</w:t>
      </w:r>
      <w:r w:rsidRPr="00CE7922">
        <w:rPr>
          <w:rFonts w:ascii="Aptos Display" w:eastAsia="Times New Roman" w:hAnsi="Aptos Display" w:cs="Times New Roman"/>
          <w:lang w:val="en-US" w:eastAsia="en-GB"/>
        </w:rPr>
        <w:t xml:space="preserve"> </w:t>
      </w:r>
      <w:r w:rsidR="009616B4">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t>DKK 700</w:t>
      </w:r>
      <w:r w:rsidR="009616B4">
        <w:rPr>
          <w:rFonts w:ascii="Aptos Display" w:eastAsia="Times New Roman" w:hAnsi="Aptos Display" w:cs="Times New Roman"/>
          <w:lang w:val="en-US" w:eastAsia="en-GB"/>
        </w:rPr>
        <w:t xml:space="preserve"> pr. </w:t>
      </w:r>
      <w:r w:rsidRPr="00CE7922">
        <w:rPr>
          <w:rFonts w:ascii="Aptos Display" w:eastAsia="Times New Roman" w:hAnsi="Aptos Display" w:cs="Times New Roman"/>
          <w:lang w:val="en-US" w:eastAsia="en-GB"/>
        </w:rPr>
        <w:t>month</w:t>
      </w:r>
      <w:r w:rsidR="009616B4">
        <w:rPr>
          <w:rFonts w:ascii="Aptos Display" w:eastAsia="Times New Roman" w:hAnsi="Aptos Display" w:cs="Times New Roman"/>
          <w:lang w:val="en-US" w:eastAsia="en-GB"/>
        </w:rPr>
        <w:t xml:space="preserve"> </w:t>
      </w:r>
      <w:r w:rsidRPr="00CE7922">
        <w:rPr>
          <w:rFonts w:ascii="Aptos Display" w:eastAsia="Times New Roman" w:hAnsi="Aptos Display" w:cs="Times New Roman"/>
          <w:lang w:val="en-US" w:eastAsia="en-GB"/>
        </w:rPr>
        <w:t>pr</w:t>
      </w:r>
      <w:r w:rsidR="009616B4">
        <w:rPr>
          <w:rFonts w:ascii="Aptos Display" w:eastAsia="Times New Roman" w:hAnsi="Aptos Display" w:cs="Times New Roman"/>
          <w:lang w:val="en-US" w:eastAsia="en-GB"/>
        </w:rPr>
        <w:t>.</w:t>
      </w:r>
      <w:r w:rsidRPr="00CE7922">
        <w:rPr>
          <w:rFonts w:ascii="Aptos Display" w:eastAsia="Times New Roman" w:hAnsi="Aptos Display" w:cs="Times New Roman"/>
          <w:lang w:val="en-US" w:eastAsia="en-GB"/>
        </w:rPr>
        <w:t xml:space="preserve"> user (billed directly between Buyer and LinkedIn)</w:t>
      </w:r>
    </w:p>
    <w:p w14:paraId="2B6A4DDC" w14:textId="77777777" w:rsidR="00A81FF4" w:rsidRPr="00CE7922" w:rsidRDefault="00A81FF4" w:rsidP="00A81FF4">
      <w:pPr>
        <w:numPr>
          <w:ilvl w:val="0"/>
          <w:numId w:val="64"/>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Cognism (Phone data enrichment):</w:t>
      </w:r>
      <w:r w:rsidRPr="00CE7922">
        <w:rPr>
          <w:rFonts w:ascii="Aptos Display" w:eastAsia="Times New Roman" w:hAnsi="Aptos Display" w:cs="Times New Roman"/>
          <w:lang w:val="en-US" w:eastAsia="en-GB"/>
        </w:rPr>
        <w:t xml:space="preserve"> DKK 0 (covered by Mindmill license)</w:t>
      </w:r>
    </w:p>
    <w:p w14:paraId="2839AAD8" w14:textId="69A05662" w:rsidR="00A81FF4" w:rsidRPr="00DB3E49" w:rsidRDefault="00A81FF4" w:rsidP="00A81FF4">
      <w:pPr>
        <w:numPr>
          <w:ilvl w:val="0"/>
          <w:numId w:val="64"/>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Subdomain/Landing page hosting:</w:t>
      </w:r>
      <w:r w:rsidRPr="00CE7922">
        <w:rPr>
          <w:rFonts w:ascii="Aptos Display" w:eastAsia="Times New Roman" w:hAnsi="Aptos Display" w:cs="Times New Roman"/>
          <w:lang w:val="en-US" w:eastAsia="en-GB"/>
        </w:rPr>
        <w:t xml:space="preserve"> </w:t>
      </w:r>
      <w:r w:rsidR="00DB3E49">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t>DKK 250</w:t>
      </w:r>
      <w:r w:rsidR="00DB3E49">
        <w:rPr>
          <w:rFonts w:ascii="Aptos Display" w:eastAsia="Times New Roman" w:hAnsi="Aptos Display" w:cs="Times New Roman"/>
          <w:lang w:val="en-US" w:eastAsia="en-GB"/>
        </w:rPr>
        <w:t xml:space="preserve"> pr. m</w:t>
      </w:r>
      <w:r w:rsidRPr="00CE7922">
        <w:rPr>
          <w:rFonts w:ascii="Aptos Display" w:eastAsia="Times New Roman" w:hAnsi="Aptos Display" w:cs="Times New Roman"/>
          <w:lang w:val="en-US" w:eastAsia="en-GB"/>
        </w:rPr>
        <w:t>onth</w:t>
      </w:r>
      <w:r w:rsidR="00DB3E49">
        <w:rPr>
          <w:rFonts w:ascii="Aptos Display" w:eastAsia="Times New Roman" w:hAnsi="Aptos Display" w:cs="Times New Roman"/>
          <w:lang w:val="en-US" w:eastAsia="en-GB"/>
        </w:rPr>
        <w:t xml:space="preserve">, </w:t>
      </w:r>
      <w:r w:rsidR="00DB3E49" w:rsidRPr="00DB3E49">
        <w:rPr>
          <w:rFonts w:ascii="Aptos Display" w:eastAsia="Times New Roman" w:hAnsi="Aptos Display" w:cs="Times New Roman"/>
          <w:lang w:val="en-US" w:eastAsia="en-GB"/>
        </w:rPr>
        <w:t>billed monthly</w:t>
      </w:r>
      <w:r w:rsidR="00DB3E49">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t xml:space="preserve">(Pages cannot be transferred post-collaboration. </w:t>
      </w:r>
      <w:r w:rsidRPr="00DB3E49">
        <w:rPr>
          <w:rFonts w:ascii="Aptos Display" w:eastAsia="Times New Roman" w:hAnsi="Aptos Display" w:cs="Times New Roman"/>
          <w:lang w:val="en-US" w:eastAsia="en-GB"/>
        </w:rPr>
        <w:t>Buyer may host their own with Supplier’s text.)</w:t>
      </w:r>
    </w:p>
    <w:p w14:paraId="475BE39B" w14:textId="0C70E889" w:rsidR="00A81FF4" w:rsidRPr="00CE7922" w:rsidRDefault="00A81FF4" w:rsidP="00A81FF4">
      <w:pPr>
        <w:numPr>
          <w:ilvl w:val="0"/>
          <w:numId w:val="64"/>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HubSpot license:</w:t>
      </w:r>
      <w:r w:rsidRPr="00CE7922">
        <w:rPr>
          <w:rFonts w:ascii="Aptos Display" w:eastAsia="Times New Roman" w:hAnsi="Aptos Display" w:cs="Times New Roman"/>
          <w:lang w:val="en-US" w:eastAsia="en-GB"/>
        </w:rPr>
        <w:t xml:space="preserve"> </w:t>
      </w:r>
      <w:r w:rsidR="00DB3E49">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t>DKK 9,400</w:t>
      </w:r>
      <w:r w:rsidR="00DB3E49">
        <w:rPr>
          <w:rFonts w:ascii="Aptos Display" w:eastAsia="Times New Roman" w:hAnsi="Aptos Display" w:cs="Times New Roman"/>
          <w:lang w:val="en-US" w:eastAsia="en-GB"/>
        </w:rPr>
        <w:t xml:space="preserve"> pr. </w:t>
      </w:r>
      <w:r w:rsidRPr="00CE7922">
        <w:rPr>
          <w:rFonts w:ascii="Aptos Display" w:eastAsia="Times New Roman" w:hAnsi="Aptos Display" w:cs="Times New Roman"/>
          <w:lang w:val="en-US" w:eastAsia="en-GB"/>
        </w:rPr>
        <w:t>year (1 sales seat + 1 core seat), extra seats DKK 675/month</w:t>
      </w:r>
    </w:p>
    <w:p w14:paraId="2B37818F" w14:textId="5BAAC44A" w:rsidR="00A81FF4" w:rsidRPr="00CE7922" w:rsidRDefault="00A81FF4" w:rsidP="00A81FF4">
      <w:pPr>
        <w:numPr>
          <w:ilvl w:val="0"/>
          <w:numId w:val="64"/>
        </w:numPr>
        <w:spacing w:before="100" w:beforeAutospacing="1" w:after="100" w:afterAutospacing="1" w:line="240" w:lineRule="auto"/>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Fibbler (HubSpot reporting tool):</w:t>
      </w:r>
      <w:r w:rsidRPr="00CE7922">
        <w:rPr>
          <w:rFonts w:ascii="Aptos Display" w:eastAsia="Times New Roman" w:hAnsi="Aptos Display" w:cs="Times New Roman"/>
          <w:lang w:val="en-US" w:eastAsia="en-GB"/>
        </w:rPr>
        <w:t xml:space="preserve"> </w:t>
      </w:r>
      <w:r w:rsidR="003F171A">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t>DKK 450</w:t>
      </w:r>
      <w:r w:rsidR="003F171A">
        <w:rPr>
          <w:rFonts w:ascii="Aptos Display" w:eastAsia="Times New Roman" w:hAnsi="Aptos Display" w:cs="Times New Roman"/>
          <w:lang w:val="en-US" w:eastAsia="en-GB"/>
        </w:rPr>
        <w:t xml:space="preserve"> pr. </w:t>
      </w:r>
      <w:r w:rsidRPr="00CE7922">
        <w:rPr>
          <w:rFonts w:ascii="Aptos Display" w:eastAsia="Times New Roman" w:hAnsi="Aptos Display" w:cs="Times New Roman"/>
          <w:lang w:val="en-US" w:eastAsia="en-GB"/>
        </w:rPr>
        <w:t>month</w:t>
      </w:r>
      <w:r w:rsidR="003F171A">
        <w:rPr>
          <w:rFonts w:ascii="Aptos Display" w:eastAsia="Times New Roman" w:hAnsi="Aptos Display" w:cs="Times New Roman"/>
          <w:lang w:val="en-US" w:eastAsia="en-GB"/>
        </w:rPr>
        <w:t xml:space="preserve">, </w:t>
      </w:r>
      <w:r w:rsidR="003F171A" w:rsidRPr="003F171A">
        <w:rPr>
          <w:rFonts w:ascii="Aptos Display" w:eastAsia="Times New Roman" w:hAnsi="Aptos Display" w:cs="Times New Roman"/>
          <w:lang w:val="en-US" w:eastAsia="en-GB"/>
        </w:rPr>
        <w:t>billed monthly</w:t>
      </w:r>
      <w:r w:rsidR="003F171A">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t>(subscription ends when collaboration ends)</w:t>
      </w:r>
    </w:p>
    <w:p w14:paraId="0B721309" w14:textId="77777777" w:rsidR="00A81FF4" w:rsidRPr="00CE7922" w:rsidRDefault="00A81FF4" w:rsidP="00A81FF4">
      <w:pPr>
        <w:spacing w:before="100" w:beforeAutospacing="1" w:after="100" w:afterAutospacing="1"/>
        <w:rPr>
          <w:rFonts w:ascii="Aptos Display" w:eastAsia="Times New Roman" w:hAnsi="Aptos Display" w:cs="Times New Roman"/>
          <w:lang w:val="en-US" w:eastAsia="en-GB"/>
        </w:rPr>
      </w:pPr>
      <w:r w:rsidRPr="00CE7922">
        <w:rPr>
          <w:rFonts w:ascii="Aptos Display" w:eastAsia="Times New Roman" w:hAnsi="Aptos Display" w:cs="Times New Roman"/>
          <w:lang w:val="en-US" w:eastAsia="en-GB"/>
        </w:rPr>
        <w:t>Additional costs may arise for licensed fonts or stock imagery required by the Buyer’s campaign. These will be invoiced directly at purchase price.</w:t>
      </w:r>
    </w:p>
    <w:p w14:paraId="73CAFCBE" w14:textId="1BED58CD" w:rsidR="00B1785B" w:rsidRPr="0002559C" w:rsidRDefault="00A81FF4" w:rsidP="0002559C">
      <w:pPr>
        <w:spacing w:before="100" w:beforeAutospacing="1" w:after="100" w:afterAutospacing="1"/>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4.7</w:t>
      </w:r>
      <w:r w:rsidRPr="00CE7922">
        <w:rPr>
          <w:rFonts w:ascii="Aptos Display" w:eastAsia="Times New Roman" w:hAnsi="Aptos Display" w:cs="Times New Roman"/>
          <w:lang w:val="en-US" w:eastAsia="en-GB"/>
        </w:rPr>
        <w:t xml:space="preserve"> If meetings or shoots take place &gt;30 km from the Supplier’s address, travel costs and mileage (per Danish state rates) are invoiced.</w:t>
      </w:r>
    </w:p>
    <w:p w14:paraId="32401A7E" w14:textId="3B770028" w:rsidR="00AC58E9" w:rsidRPr="002464FF" w:rsidRDefault="0002559C" w:rsidP="00DC67F6">
      <w:pPr>
        <w:pStyle w:val="Overskrift2"/>
        <w:numPr>
          <w:ilvl w:val="0"/>
          <w:numId w:val="38"/>
        </w:numPr>
      </w:pPr>
      <w:r>
        <w:t>INTELLECTUAL PROPERTY RIGHTS</w:t>
      </w:r>
    </w:p>
    <w:p w14:paraId="7632795B" w14:textId="77777777" w:rsidR="0002559C"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5.1</w:t>
      </w:r>
      <w:r w:rsidRPr="0002559C">
        <w:rPr>
          <w:rFonts w:ascii="Aptos Display" w:eastAsia="Times New Roman" w:hAnsi="Aptos Display" w:cs="Times New Roman"/>
          <w:lang w:val="en-US" w:eastAsia="en-GB"/>
        </w:rPr>
        <w:t xml:space="preserve"> The Buyer is fully responsible that the requested work does not infringe on third-party rights.</w:t>
      </w:r>
    </w:p>
    <w:p w14:paraId="2AF963B8" w14:textId="5B59D795" w:rsidR="00B835DD" w:rsidRPr="002464FF" w:rsidRDefault="0002559C" w:rsidP="00DC67F6">
      <w:pPr>
        <w:pStyle w:val="Overskrift2"/>
        <w:numPr>
          <w:ilvl w:val="0"/>
          <w:numId w:val="38"/>
        </w:numPr>
      </w:pPr>
      <w:r>
        <w:t>TIMELINE AND DEADLINES</w:t>
      </w:r>
    </w:p>
    <w:p w14:paraId="3B4DDBD8" w14:textId="77777777" w:rsidR="0002559C"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6.1</w:t>
      </w:r>
      <w:r w:rsidRPr="0002559C">
        <w:rPr>
          <w:rFonts w:ascii="Aptos Display" w:eastAsia="Times New Roman" w:hAnsi="Aptos Display" w:cs="Times New Roman"/>
          <w:lang w:val="en-US" w:eastAsia="en-GB"/>
        </w:rPr>
        <w:t xml:space="preserve"> A general timeline will be drafted post-workshop.</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6.2</w:t>
      </w:r>
      <w:r w:rsidRPr="0002559C">
        <w:rPr>
          <w:rFonts w:ascii="Aptos Display" w:eastAsia="Times New Roman" w:hAnsi="Aptos Display" w:cs="Times New Roman"/>
          <w:lang w:val="en-US" w:eastAsia="en-GB"/>
        </w:rPr>
        <w:t xml:space="preserve"> The Supplier may request extensions if delays are due to:</w:t>
      </w:r>
      <w:r w:rsidRPr="0002559C">
        <w:rPr>
          <w:rFonts w:ascii="Aptos Display" w:eastAsia="Times New Roman" w:hAnsi="Aptos Display" w:cs="Times New Roman"/>
          <w:lang w:val="en-US" w:eastAsia="en-GB"/>
        </w:rPr>
        <w:br/>
        <w:t>a) Buyer expands or changes the task scope.</w:t>
      </w:r>
      <w:r w:rsidRPr="0002559C">
        <w:rPr>
          <w:rFonts w:ascii="Aptos Display" w:eastAsia="Times New Roman" w:hAnsi="Aptos Display" w:cs="Times New Roman"/>
          <w:lang w:val="en-US" w:eastAsia="en-GB"/>
        </w:rPr>
        <w:br/>
        <w:t>b) Buyer fails to provide staff, documents, or info.</w:t>
      </w:r>
      <w:r w:rsidRPr="0002559C">
        <w:rPr>
          <w:rFonts w:ascii="Aptos Display" w:eastAsia="Times New Roman" w:hAnsi="Aptos Display" w:cs="Times New Roman"/>
          <w:lang w:val="en-US" w:eastAsia="en-GB"/>
        </w:rPr>
        <w:br/>
        <w:t>c) Other suppliers miss deadlines affecting the Supplier’s delivery.</w:t>
      </w:r>
      <w:r w:rsidRPr="0002559C">
        <w:rPr>
          <w:rFonts w:ascii="Aptos Display" w:eastAsia="Times New Roman" w:hAnsi="Aptos Display" w:cs="Times New Roman"/>
          <w:lang w:val="en-US" w:eastAsia="en-GB"/>
        </w:rPr>
        <w:br/>
        <w:t>d) Events outside the Supplier’s control or that could not be foreseen.</w:t>
      </w:r>
    </w:p>
    <w:p w14:paraId="67F575D2" w14:textId="77777777" w:rsidR="000739ED" w:rsidRPr="0002559C" w:rsidRDefault="000739ED" w:rsidP="009270B6">
      <w:pPr>
        <w:spacing w:line="240" w:lineRule="auto"/>
        <w:ind w:left="567" w:hanging="567"/>
        <w:jc w:val="both"/>
        <w:rPr>
          <w:rFonts w:ascii="Aptos" w:hAnsi="Aptos" w:cstheme="majorHAnsi"/>
          <w:b/>
          <w:color w:val="000000"/>
          <w:lang w:val="en-US"/>
        </w:rPr>
      </w:pPr>
    </w:p>
    <w:p w14:paraId="0401CB1A" w14:textId="654A1EA1" w:rsidR="00460DF6" w:rsidRPr="002464FF" w:rsidRDefault="0002559C" w:rsidP="00DC67F6">
      <w:pPr>
        <w:pStyle w:val="Overskrift2"/>
        <w:numPr>
          <w:ilvl w:val="0"/>
          <w:numId w:val="38"/>
        </w:numPr>
      </w:pPr>
      <w:r>
        <w:lastRenderedPageBreak/>
        <w:t>DELAYS, ERRORS AND NEGLIGENCE</w:t>
      </w:r>
    </w:p>
    <w:p w14:paraId="091C2832" w14:textId="77777777" w:rsidR="0002559C"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7.1</w:t>
      </w:r>
      <w:r w:rsidRPr="0002559C">
        <w:rPr>
          <w:rFonts w:ascii="Aptos Display" w:eastAsia="Times New Roman" w:hAnsi="Aptos Display" w:cs="Times New Roman"/>
          <w:lang w:val="en-US" w:eastAsia="en-GB"/>
        </w:rPr>
        <w:t xml:space="preserve"> The Supplier is not liable for delays caused by the Buyer.</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7.2</w:t>
      </w:r>
      <w:r w:rsidRPr="0002559C">
        <w:rPr>
          <w:rFonts w:ascii="Aptos Display" w:eastAsia="Times New Roman" w:hAnsi="Aptos Display" w:cs="Times New Roman"/>
          <w:lang w:val="en-US" w:eastAsia="en-GB"/>
        </w:rPr>
        <w:t xml:space="preserve"> The Supplier is not liable for loss of profits, business interruption, or other indirect loss.</w:t>
      </w:r>
    </w:p>
    <w:p w14:paraId="10E2C7D2" w14:textId="77777777" w:rsidR="00460DF6" w:rsidRPr="0002559C" w:rsidRDefault="00460DF6" w:rsidP="0002559C">
      <w:pPr>
        <w:spacing w:line="240" w:lineRule="auto"/>
        <w:jc w:val="both"/>
        <w:rPr>
          <w:rFonts w:ascii="Aptos" w:hAnsi="Aptos" w:cstheme="majorHAnsi"/>
          <w:b/>
          <w:color w:val="000000"/>
          <w:lang w:val="en-US"/>
        </w:rPr>
      </w:pPr>
    </w:p>
    <w:p w14:paraId="537C26E8" w14:textId="35DCDAD9" w:rsidR="00460DF6" w:rsidRPr="002464FF" w:rsidRDefault="0002559C" w:rsidP="00DC67F6">
      <w:pPr>
        <w:pStyle w:val="Overskrift2"/>
        <w:numPr>
          <w:ilvl w:val="0"/>
          <w:numId w:val="38"/>
        </w:numPr>
      </w:pPr>
      <w:r>
        <w:t>BREACH OF CONTRACT</w:t>
      </w:r>
    </w:p>
    <w:p w14:paraId="72FA9982" w14:textId="3D9FB231" w:rsidR="00FE6C82"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8.1</w:t>
      </w:r>
      <w:r w:rsidRPr="0002559C">
        <w:rPr>
          <w:rFonts w:ascii="Aptos Display" w:eastAsia="Times New Roman" w:hAnsi="Aptos Display" w:cs="Times New Roman"/>
          <w:lang w:val="en-US" w:eastAsia="en-GB"/>
        </w:rPr>
        <w:t xml:space="preserve"> Either party may terminate the agreement without notice in case of material breach.</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8.2</w:t>
      </w:r>
      <w:r w:rsidRPr="0002559C">
        <w:rPr>
          <w:rFonts w:ascii="Aptos Display" w:eastAsia="Times New Roman" w:hAnsi="Aptos Display" w:cs="Times New Roman"/>
          <w:lang w:val="en-US" w:eastAsia="en-GB"/>
        </w:rPr>
        <w:t xml:space="preserve"> If the Buyer terminates due to breach, the Supplier is entitled only to payment for work completed before termination.</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8.3</w:t>
      </w:r>
      <w:r w:rsidRPr="0002559C">
        <w:rPr>
          <w:rFonts w:ascii="Aptos Display" w:eastAsia="Times New Roman" w:hAnsi="Aptos Display" w:cs="Times New Roman"/>
          <w:lang w:val="en-US" w:eastAsia="en-GB"/>
        </w:rPr>
        <w:t xml:space="preserve"> The Buyer may claim damages under general Danish law.</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8.4</w:t>
      </w:r>
      <w:r w:rsidRPr="0002559C">
        <w:rPr>
          <w:rFonts w:ascii="Aptos Display" w:eastAsia="Times New Roman" w:hAnsi="Aptos Display" w:cs="Times New Roman"/>
          <w:lang w:val="en-US" w:eastAsia="en-GB"/>
        </w:rPr>
        <w:t xml:space="preserve"> Termination must be preceded by written notice specifying the breach and allowing 10 days to remedy it.</w:t>
      </w:r>
    </w:p>
    <w:p w14:paraId="04B9CEF7" w14:textId="077B21D0" w:rsidR="00460DF6" w:rsidRDefault="0002559C" w:rsidP="00CF141B">
      <w:pPr>
        <w:pStyle w:val="Overskrift2"/>
        <w:numPr>
          <w:ilvl w:val="0"/>
          <w:numId w:val="38"/>
        </w:numPr>
      </w:pPr>
      <w:r>
        <w:t>CONFIDENTIALITY</w:t>
      </w:r>
    </w:p>
    <w:p w14:paraId="3AEFA341" w14:textId="77777777" w:rsidR="0002559C"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9.1</w:t>
      </w:r>
      <w:r w:rsidRPr="0002559C">
        <w:rPr>
          <w:rFonts w:ascii="Aptos Display" w:eastAsia="Times New Roman" w:hAnsi="Aptos Display" w:cs="Times New Roman"/>
          <w:lang w:val="en-US" w:eastAsia="en-GB"/>
        </w:rPr>
        <w:t xml:space="preserve"> Both parties must keep confidential all non-public information and materials about the other party.</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9.2</w:t>
      </w:r>
      <w:r w:rsidRPr="0002559C">
        <w:rPr>
          <w:rFonts w:ascii="Aptos Display" w:eastAsia="Times New Roman" w:hAnsi="Aptos Display" w:cs="Times New Roman"/>
          <w:lang w:val="en-US" w:eastAsia="en-GB"/>
        </w:rPr>
        <w:t xml:space="preserve"> This obligation extends to employees, subcontractors, and external consultants.</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9.3</w:t>
      </w:r>
      <w:r w:rsidRPr="0002559C">
        <w:rPr>
          <w:rFonts w:ascii="Aptos Display" w:eastAsia="Times New Roman" w:hAnsi="Aptos Display" w:cs="Times New Roman"/>
          <w:lang w:val="en-US" w:eastAsia="en-GB"/>
        </w:rPr>
        <w:t xml:space="preserve"> Confidentiality remains in effect after task completion and contract termination.</w:t>
      </w:r>
    </w:p>
    <w:p w14:paraId="070A8DD4" w14:textId="77777777" w:rsidR="0002559C" w:rsidRPr="0002559C" w:rsidRDefault="0002559C" w:rsidP="0002559C">
      <w:pPr>
        <w:rPr>
          <w:lang w:val="en-US"/>
        </w:rPr>
      </w:pPr>
    </w:p>
    <w:p w14:paraId="66232984" w14:textId="4900DADD" w:rsidR="00BB10E2" w:rsidRPr="0002559C" w:rsidRDefault="0002559C" w:rsidP="00987625">
      <w:pPr>
        <w:pStyle w:val="Overskrift2"/>
        <w:numPr>
          <w:ilvl w:val="0"/>
          <w:numId w:val="38"/>
        </w:numPr>
        <w:ind w:left="851" w:hanging="491"/>
        <w:rPr>
          <w:lang w:val="en-US"/>
        </w:rPr>
      </w:pPr>
      <w:r w:rsidRPr="0002559C">
        <w:rPr>
          <w:lang w:val="en-US"/>
        </w:rPr>
        <w:t>TRANSFER OF RIGHTS AND OBLIGATIONS</w:t>
      </w:r>
    </w:p>
    <w:p w14:paraId="3C724457" w14:textId="77777777" w:rsidR="0002559C"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10.1</w:t>
      </w:r>
      <w:r w:rsidRPr="0002559C">
        <w:rPr>
          <w:rFonts w:ascii="Aptos Display" w:eastAsia="Times New Roman" w:hAnsi="Aptos Display" w:cs="Times New Roman"/>
          <w:lang w:val="en-US" w:eastAsia="en-GB"/>
        </w:rPr>
        <w:t xml:space="preserve"> Neither party may transfer rights or obligations without written consent. Consent may not be unreasonably withheld.</w:t>
      </w:r>
      <w:r w:rsidRPr="0002559C">
        <w:rPr>
          <w:rFonts w:ascii="Aptos Display" w:eastAsia="Times New Roman" w:hAnsi="Aptos Display" w:cs="Times New Roman"/>
          <w:lang w:val="en-US" w:eastAsia="en-GB"/>
        </w:rPr>
        <w:br/>
      </w:r>
      <w:r w:rsidRPr="0002559C">
        <w:rPr>
          <w:rFonts w:ascii="Aptos Display" w:eastAsia="Times New Roman" w:hAnsi="Aptos Display" w:cs="Times New Roman"/>
          <w:b/>
          <w:bCs/>
          <w:lang w:val="en-US" w:eastAsia="en-GB"/>
        </w:rPr>
        <w:t>10.2</w:t>
      </w:r>
      <w:r w:rsidRPr="0002559C">
        <w:rPr>
          <w:rFonts w:ascii="Aptos Display" w:eastAsia="Times New Roman" w:hAnsi="Aptos Display" w:cs="Times New Roman"/>
          <w:lang w:val="en-US" w:eastAsia="en-GB"/>
        </w:rPr>
        <w:t xml:space="preserve"> If working files are requested, the Supplier will remove any licensed material before transfer. This includes fonts, images, mockups, icons, etc.</w:t>
      </w:r>
      <w:r w:rsidRPr="0002559C">
        <w:rPr>
          <w:rFonts w:ascii="Aptos Display" w:eastAsia="Times New Roman" w:hAnsi="Aptos Display" w:cs="Times New Roman"/>
          <w:lang w:val="en-US" w:eastAsia="en-GB"/>
        </w:rPr>
        <w:br/>
        <w:t>Links for license purchase can be shared with the Buyer. File packaging costs from DKK 15,500.</w:t>
      </w:r>
    </w:p>
    <w:p w14:paraId="0F078177" w14:textId="77777777" w:rsidR="00987625" w:rsidRPr="0002559C" w:rsidRDefault="00987625" w:rsidP="00987625">
      <w:pPr>
        <w:spacing w:line="240" w:lineRule="auto"/>
        <w:jc w:val="both"/>
        <w:rPr>
          <w:rFonts w:ascii="Aptos" w:hAnsi="Aptos" w:cstheme="majorHAnsi"/>
          <w:b/>
          <w:color w:val="000000"/>
          <w:sz w:val="32"/>
          <w:szCs w:val="32"/>
          <w:lang w:val="en-US"/>
        </w:rPr>
      </w:pPr>
    </w:p>
    <w:p w14:paraId="743698EC" w14:textId="74189CC7" w:rsidR="009270B6" w:rsidRPr="00987625" w:rsidRDefault="0002559C" w:rsidP="00987625">
      <w:pPr>
        <w:pStyle w:val="Overskrift2"/>
        <w:numPr>
          <w:ilvl w:val="0"/>
          <w:numId w:val="38"/>
        </w:numPr>
        <w:ind w:hanging="720"/>
      </w:pPr>
      <w:r>
        <w:t>AMENDMENT PROCEDURE</w:t>
      </w:r>
    </w:p>
    <w:p w14:paraId="73CAFCDE" w14:textId="0C3E1522" w:rsidR="00B1785B"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11.1</w:t>
      </w:r>
      <w:r w:rsidRPr="0002559C">
        <w:rPr>
          <w:rFonts w:ascii="Aptos Display" w:eastAsia="Times New Roman" w:hAnsi="Aptos Display" w:cs="Times New Roman"/>
          <w:lang w:val="en-US" w:eastAsia="en-GB"/>
        </w:rPr>
        <w:t xml:space="preserve"> Amendments must be made in a written addendum signed by both parties.</w:t>
      </w:r>
    </w:p>
    <w:p w14:paraId="56BB7BC7" w14:textId="6A29FCD7" w:rsidR="0002559C" w:rsidRPr="0002559C" w:rsidRDefault="0002559C" w:rsidP="0002559C">
      <w:pPr>
        <w:pStyle w:val="Overskrift2"/>
        <w:rPr>
          <w:lang w:val="en-US" w:eastAsia="en-GB"/>
        </w:rPr>
      </w:pPr>
      <w:r w:rsidRPr="0002559C">
        <w:rPr>
          <w:lang w:val="en-US" w:eastAsia="en-GB"/>
        </w:rPr>
        <w:t xml:space="preserve">12. </w:t>
      </w:r>
      <w:r w:rsidR="009232D7" w:rsidRPr="0002559C">
        <w:rPr>
          <w:lang w:val="en-US" w:eastAsia="en-GB"/>
        </w:rPr>
        <w:t>DISPUTES, GOVERNING LAW AND JURISDICTION</w:t>
      </w:r>
    </w:p>
    <w:p w14:paraId="320D4CA4" w14:textId="77777777" w:rsidR="0002559C" w:rsidRPr="00CE7922" w:rsidRDefault="0002559C" w:rsidP="0002559C">
      <w:pPr>
        <w:spacing w:before="100" w:beforeAutospacing="1" w:after="100" w:afterAutospacing="1"/>
        <w:rPr>
          <w:rFonts w:ascii="Aptos Display" w:eastAsia="Times New Roman" w:hAnsi="Aptos Display" w:cs="Times New Roman"/>
          <w:lang w:val="en-US" w:eastAsia="en-GB"/>
        </w:rPr>
      </w:pPr>
      <w:r w:rsidRPr="00CE7922">
        <w:rPr>
          <w:rFonts w:ascii="Aptos Display" w:eastAsia="Times New Roman" w:hAnsi="Aptos Display" w:cs="Times New Roman"/>
          <w:b/>
          <w:bCs/>
          <w:lang w:val="en-US" w:eastAsia="en-GB"/>
        </w:rPr>
        <w:t>12.1</w:t>
      </w:r>
      <w:r w:rsidRPr="00CE7922">
        <w:rPr>
          <w:rFonts w:ascii="Aptos Display" w:eastAsia="Times New Roman" w:hAnsi="Aptos Display" w:cs="Times New Roman"/>
          <w:lang w:val="en-US" w:eastAsia="en-GB"/>
        </w:rPr>
        <w:t xml:space="preserve"> The agreement is governed by Danish law.</w:t>
      </w:r>
      <w:r w:rsidRPr="00CE7922">
        <w:rPr>
          <w:rFonts w:ascii="Aptos Display" w:eastAsia="Times New Roman" w:hAnsi="Aptos Display" w:cs="Times New Roman"/>
          <w:lang w:val="en-US" w:eastAsia="en-GB"/>
        </w:rPr>
        <w:br/>
      </w:r>
      <w:r w:rsidRPr="00CE7922">
        <w:rPr>
          <w:rFonts w:ascii="Aptos Display" w:eastAsia="Times New Roman" w:hAnsi="Aptos Display" w:cs="Times New Roman"/>
          <w:b/>
          <w:bCs/>
          <w:lang w:val="en-US" w:eastAsia="en-GB"/>
        </w:rPr>
        <w:t>12.2</w:t>
      </w:r>
      <w:r w:rsidRPr="00CE7922">
        <w:rPr>
          <w:rFonts w:ascii="Aptos Display" w:eastAsia="Times New Roman" w:hAnsi="Aptos Display" w:cs="Times New Roman"/>
          <w:lang w:val="en-US" w:eastAsia="en-GB"/>
        </w:rPr>
        <w:t xml:space="preserve"> Disputes must first be attempted resolved via mediation through the Danish Mediation Institute.</w:t>
      </w:r>
      <w:r w:rsidRPr="00CE7922">
        <w:rPr>
          <w:rFonts w:ascii="Aptos Display" w:eastAsia="Times New Roman" w:hAnsi="Aptos Display" w:cs="Times New Roman"/>
          <w:lang w:val="en-US" w:eastAsia="en-GB"/>
        </w:rPr>
        <w:br/>
        <w:t>Either party may request mediation once a dispute arises.</w:t>
      </w:r>
      <w:r w:rsidRPr="00CE7922">
        <w:rPr>
          <w:rFonts w:ascii="Aptos Display" w:eastAsia="Times New Roman" w:hAnsi="Aptos Display" w:cs="Times New Roman"/>
          <w:lang w:val="en-US" w:eastAsia="en-GB"/>
        </w:rPr>
        <w:br/>
      </w:r>
      <w:r w:rsidRPr="00CE7922">
        <w:rPr>
          <w:rFonts w:ascii="Aptos Display" w:eastAsia="Times New Roman" w:hAnsi="Aptos Display" w:cs="Times New Roman"/>
          <w:lang w:val="en-US" w:eastAsia="en-GB"/>
        </w:rPr>
        <w:lastRenderedPageBreak/>
        <w:t>This does not limit access to legal remedies such as injunctions or prevent court action to avoid rights loss or limitation periods.</w:t>
      </w:r>
      <w:r w:rsidRPr="00CE7922">
        <w:rPr>
          <w:rFonts w:ascii="Aptos Display" w:eastAsia="Times New Roman" w:hAnsi="Aptos Display" w:cs="Times New Roman"/>
          <w:lang w:val="en-US" w:eastAsia="en-GB"/>
        </w:rPr>
        <w:br/>
      </w:r>
      <w:r w:rsidRPr="00CE7922">
        <w:rPr>
          <w:rFonts w:ascii="Aptos Display" w:eastAsia="Times New Roman" w:hAnsi="Aptos Display" w:cs="Times New Roman"/>
          <w:b/>
          <w:bCs/>
          <w:lang w:val="en-US" w:eastAsia="en-GB"/>
        </w:rPr>
        <w:t>12.3</w:t>
      </w:r>
      <w:r w:rsidRPr="00CE7922">
        <w:rPr>
          <w:rFonts w:ascii="Aptos Display" w:eastAsia="Times New Roman" w:hAnsi="Aptos Display" w:cs="Times New Roman"/>
          <w:lang w:val="en-US" w:eastAsia="en-GB"/>
        </w:rPr>
        <w:t xml:space="preserve"> If no resolution is reached through mediation, either party may take the dispute to Danish courts.</w:t>
      </w:r>
    </w:p>
    <w:p w14:paraId="0FEF3C54" w14:textId="77777777" w:rsidR="000739ED" w:rsidRPr="0002559C" w:rsidRDefault="000739ED" w:rsidP="002543E9">
      <w:pPr>
        <w:spacing w:line="240" w:lineRule="auto"/>
        <w:ind w:left="567" w:hanging="567"/>
        <w:jc w:val="both"/>
        <w:rPr>
          <w:rFonts w:ascii="Aptos" w:hAnsi="Aptos" w:cstheme="majorHAnsi"/>
          <w:b/>
          <w:color w:val="000000"/>
          <w:lang w:val="en-US"/>
        </w:rPr>
      </w:pPr>
    </w:p>
    <w:p w14:paraId="2687BB92" w14:textId="50676C89" w:rsidR="002543E9" w:rsidRPr="009B5613" w:rsidRDefault="0002559C" w:rsidP="003A3645">
      <w:pPr>
        <w:pStyle w:val="Overskrift2"/>
        <w:numPr>
          <w:ilvl w:val="0"/>
          <w:numId w:val="43"/>
        </w:numPr>
        <w:ind w:left="567" w:hanging="567"/>
      </w:pPr>
      <w:r>
        <w:t>COSTS</w:t>
      </w:r>
    </w:p>
    <w:p w14:paraId="4369926E" w14:textId="77777777" w:rsidR="0002559C" w:rsidRPr="0002559C" w:rsidRDefault="0002559C" w:rsidP="0002559C">
      <w:pPr>
        <w:spacing w:before="100" w:beforeAutospacing="1" w:after="100" w:afterAutospacing="1"/>
        <w:rPr>
          <w:rFonts w:ascii="Aptos Display" w:eastAsia="Times New Roman" w:hAnsi="Aptos Display" w:cs="Times New Roman"/>
          <w:lang w:val="en-US" w:eastAsia="en-GB"/>
        </w:rPr>
      </w:pPr>
      <w:r w:rsidRPr="0002559C">
        <w:rPr>
          <w:rFonts w:ascii="Aptos Display" w:eastAsia="Times New Roman" w:hAnsi="Aptos Display" w:cs="Times New Roman"/>
          <w:b/>
          <w:bCs/>
          <w:lang w:val="en-US" w:eastAsia="en-GB"/>
        </w:rPr>
        <w:t>13.1</w:t>
      </w:r>
      <w:r w:rsidRPr="0002559C">
        <w:rPr>
          <w:rFonts w:ascii="Aptos Display" w:eastAsia="Times New Roman" w:hAnsi="Aptos Display" w:cs="Times New Roman"/>
          <w:lang w:val="en-US" w:eastAsia="en-GB"/>
        </w:rPr>
        <w:t xml:space="preserve"> Each party covers its own costs related to entering into this agreement.</w:t>
      </w:r>
    </w:p>
    <w:p w14:paraId="73CAFCE6" w14:textId="723BB0B8" w:rsidR="00B1785B" w:rsidRPr="0002559C" w:rsidRDefault="005E3EBE" w:rsidP="004370B2">
      <w:pPr>
        <w:spacing w:line="240" w:lineRule="auto"/>
        <w:jc w:val="both"/>
        <w:rPr>
          <w:rFonts w:ascii="Aptos" w:hAnsi="Aptos" w:cstheme="majorHAnsi"/>
          <w:b/>
          <w:color w:val="000000"/>
          <w:lang w:val="en-US"/>
        </w:rPr>
      </w:pPr>
      <w:r w:rsidRPr="0002559C">
        <w:rPr>
          <w:rFonts w:ascii="Aptos" w:hAnsi="Aptos" w:cstheme="majorHAnsi"/>
          <w:color w:val="000000"/>
          <w:lang w:val="en-US"/>
        </w:rPr>
        <w:t xml:space="preserve"> </w:t>
      </w:r>
      <w:r w:rsidRPr="0002559C">
        <w:rPr>
          <w:rFonts w:ascii="Aptos" w:hAnsi="Aptos" w:cstheme="majorHAnsi"/>
          <w:color w:val="000000"/>
          <w:lang w:val="en-US"/>
        </w:rPr>
        <w:tab/>
      </w:r>
    </w:p>
    <w:p w14:paraId="73CAFCE7" w14:textId="77777777" w:rsidR="00B1785B" w:rsidRPr="0002559C" w:rsidRDefault="00B1785B" w:rsidP="00DE50D8">
      <w:pPr>
        <w:spacing w:line="240" w:lineRule="auto"/>
        <w:rPr>
          <w:rFonts w:ascii="Aptos" w:eastAsia="Roboto" w:hAnsi="Aptos" w:cstheme="majorHAnsi"/>
          <w:i/>
          <w:sz w:val="20"/>
          <w:szCs w:val="20"/>
          <w:lang w:val="en-US"/>
        </w:rPr>
      </w:pPr>
    </w:p>
    <w:sectPr w:rsidR="00B1785B" w:rsidRPr="0002559C">
      <w:headerReference w:type="default" r:id="rId8"/>
      <w:footerReference w:type="default" r:id="rId9"/>
      <w:pgSz w:w="11909" w:h="16834"/>
      <w:pgMar w:top="1440" w:right="1440" w:bottom="1440" w:left="1440" w:header="0" w:footer="0" w:gutter="0"/>
      <w:cols w:space="708" w:equalWidth="0">
        <w:col w:w="9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2AF9" w14:textId="77777777" w:rsidR="0080405E" w:rsidRDefault="0080405E">
      <w:pPr>
        <w:spacing w:line="240" w:lineRule="auto"/>
      </w:pPr>
      <w:r>
        <w:separator/>
      </w:r>
    </w:p>
  </w:endnote>
  <w:endnote w:type="continuationSeparator" w:id="0">
    <w:p w14:paraId="3B6932FB" w14:textId="77777777" w:rsidR="0080405E" w:rsidRDefault="00804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nton Light">
    <w:charset w:val="00"/>
    <w:family w:val="modern"/>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FCF1" w14:textId="5A9524E1" w:rsidR="00B1785B" w:rsidRDefault="005164D4">
    <w:pPr>
      <w:jc w:val="right"/>
    </w:pPr>
    <w:r>
      <w:rPr>
        <w:noProof/>
      </w:rPr>
      <w:drawing>
        <wp:inline distT="0" distB="0" distL="0" distR="0" wp14:anchorId="26B4ABE0" wp14:editId="15FED0F4">
          <wp:extent cx="5733415" cy="239395"/>
          <wp:effectExtent l="0" t="0" r="635" b="8255"/>
          <wp:docPr id="130183628" name="Billede 13018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239395"/>
                  </a:xfrm>
                  <a:prstGeom prst="rect">
                    <a:avLst/>
                  </a:prstGeom>
                </pic:spPr>
              </pic:pic>
            </a:graphicData>
          </a:graphic>
        </wp:inline>
      </w:drawing>
    </w:r>
  </w:p>
  <w:p w14:paraId="73CAFCF2" w14:textId="77777777" w:rsidR="00B1785B" w:rsidRDefault="00B1785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2A38" w14:textId="77777777" w:rsidR="0080405E" w:rsidRDefault="0080405E">
      <w:pPr>
        <w:spacing w:line="240" w:lineRule="auto"/>
      </w:pPr>
      <w:r>
        <w:separator/>
      </w:r>
    </w:p>
  </w:footnote>
  <w:footnote w:type="continuationSeparator" w:id="0">
    <w:p w14:paraId="5F7DB5C7" w14:textId="77777777" w:rsidR="0080405E" w:rsidRDefault="00804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FCEE" w14:textId="7E97EC29" w:rsidR="00B1785B" w:rsidRDefault="00B1785B"/>
  <w:p w14:paraId="73CAFCEF" w14:textId="7005F075" w:rsidR="00B1785B" w:rsidRDefault="008E34C5">
    <w:r>
      <w:rPr>
        <w:noProof/>
      </w:rPr>
      <w:drawing>
        <wp:inline distT="0" distB="0" distL="0" distR="0" wp14:anchorId="0509FADD" wp14:editId="116F25B3">
          <wp:extent cx="1390650" cy="409575"/>
          <wp:effectExtent l="0" t="0" r="0" b="9525"/>
          <wp:docPr id="1383201814" name="Billede 10" descr="Et billede, der indeholder skærmbillede, Font/skrifttype, Grafik,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Et billede, der indeholder skærmbillede, Font/skrifttype, Grafik, sort&#10;&#10;Automatisk genereret beskrivels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0650" cy="409575"/>
                  </a:xfrm>
                  <a:prstGeom prst="rect">
                    <a:avLst/>
                  </a:prstGeom>
                  <a:noFill/>
                  <a:ln>
                    <a:noFill/>
                  </a:ln>
                </pic:spPr>
              </pic:pic>
            </a:graphicData>
          </a:graphic>
        </wp:inline>
      </w:drawing>
    </w:r>
  </w:p>
  <w:p w14:paraId="73CAFCF0" w14:textId="77777777" w:rsidR="00B1785B" w:rsidRDefault="00B17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8FA"/>
    <w:multiLevelType w:val="multilevel"/>
    <w:tmpl w:val="1C36CC8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61E6ECC"/>
    <w:multiLevelType w:val="multilevel"/>
    <w:tmpl w:val="BC2C621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7C41682"/>
    <w:multiLevelType w:val="multilevel"/>
    <w:tmpl w:val="37B47B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D76175"/>
    <w:multiLevelType w:val="multilevel"/>
    <w:tmpl w:val="30FEF048"/>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1080" w:hanging="108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800" w:hanging="180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520" w:hanging="2520"/>
      </w:pPr>
      <w:rPr>
        <w:rFonts w:hint="default"/>
        <w:b w:val="0"/>
        <w:sz w:val="22"/>
      </w:rPr>
    </w:lvl>
  </w:abstractNum>
  <w:abstractNum w:abstractNumId="4" w15:restartNumberingAfterBreak="0">
    <w:nsid w:val="07F02953"/>
    <w:multiLevelType w:val="multilevel"/>
    <w:tmpl w:val="2D24269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8920010"/>
    <w:multiLevelType w:val="multilevel"/>
    <w:tmpl w:val="B7EA40CA"/>
    <w:lvl w:ilvl="0">
      <w:start w:val="13"/>
      <w:numFmt w:val="decimal"/>
      <w:lvlText w:val="%1."/>
      <w:lvlJc w:val="left"/>
      <w:pPr>
        <w:ind w:left="810" w:hanging="45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A8A70CB"/>
    <w:multiLevelType w:val="multilevel"/>
    <w:tmpl w:val="B416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770D8"/>
    <w:multiLevelType w:val="hybridMultilevel"/>
    <w:tmpl w:val="BDE6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A2651"/>
    <w:multiLevelType w:val="multilevel"/>
    <w:tmpl w:val="6DFE43C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BB37FEB"/>
    <w:multiLevelType w:val="hybridMultilevel"/>
    <w:tmpl w:val="5B428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BFB4316"/>
    <w:multiLevelType w:val="multilevel"/>
    <w:tmpl w:val="55A2991C"/>
    <w:lvl w:ilvl="0">
      <w:start w:val="4"/>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11" w15:restartNumberingAfterBreak="0">
    <w:nsid w:val="0D800A4A"/>
    <w:multiLevelType w:val="multilevel"/>
    <w:tmpl w:val="CF987EC0"/>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0F8E6065"/>
    <w:multiLevelType w:val="multilevel"/>
    <w:tmpl w:val="A8B0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000D24"/>
    <w:multiLevelType w:val="multilevel"/>
    <w:tmpl w:val="8958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146E9"/>
    <w:multiLevelType w:val="hybridMultilevel"/>
    <w:tmpl w:val="195C1C9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7AD7118"/>
    <w:multiLevelType w:val="hybridMultilevel"/>
    <w:tmpl w:val="DBF6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70AB1"/>
    <w:multiLevelType w:val="multilevel"/>
    <w:tmpl w:val="CF58D9C4"/>
    <w:lvl w:ilvl="0">
      <w:start w:val="11"/>
      <w:numFmt w:val="decimal"/>
      <w:lvlText w:val="%1"/>
      <w:lvlJc w:val="left"/>
      <w:pPr>
        <w:ind w:left="375" w:hanging="37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17" w15:restartNumberingAfterBreak="0">
    <w:nsid w:val="1D643507"/>
    <w:multiLevelType w:val="hybridMultilevel"/>
    <w:tmpl w:val="C3366AAA"/>
    <w:lvl w:ilvl="0" w:tplc="99D87B16">
      <w:start w:val="1"/>
      <w:numFmt w:val="decimal"/>
      <w:lvlText w:val="%1."/>
      <w:lvlJc w:val="left"/>
      <w:pPr>
        <w:ind w:left="360" w:hanging="360"/>
      </w:pPr>
      <w:rPr>
        <w:b/>
        <w:bCs/>
        <w:sz w:val="32"/>
        <w:szCs w:val="32"/>
      </w:rPr>
    </w:lvl>
    <w:lvl w:ilvl="1" w:tplc="0406000F">
      <w:start w:val="1"/>
      <w:numFmt w:val="decimal"/>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1DAC7A9F"/>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1E7530FA"/>
    <w:multiLevelType w:val="multilevel"/>
    <w:tmpl w:val="338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266426"/>
    <w:multiLevelType w:val="multilevel"/>
    <w:tmpl w:val="A65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497F60"/>
    <w:multiLevelType w:val="multilevel"/>
    <w:tmpl w:val="B9EAD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355F34"/>
    <w:multiLevelType w:val="hybridMultilevel"/>
    <w:tmpl w:val="42A88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4285C10"/>
    <w:multiLevelType w:val="multilevel"/>
    <w:tmpl w:val="25A6D6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 w15:restartNumberingAfterBreak="0">
    <w:nsid w:val="2EEE21D8"/>
    <w:multiLevelType w:val="multilevel"/>
    <w:tmpl w:val="A45AA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F7432D1"/>
    <w:multiLevelType w:val="multilevel"/>
    <w:tmpl w:val="8872FC2C"/>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26" w15:restartNumberingAfterBreak="0">
    <w:nsid w:val="304572FE"/>
    <w:multiLevelType w:val="multilevel"/>
    <w:tmpl w:val="A29CBC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12212C0"/>
    <w:multiLevelType w:val="multilevel"/>
    <w:tmpl w:val="0852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CC1DA6"/>
    <w:multiLevelType w:val="multilevel"/>
    <w:tmpl w:val="2B9E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D463F4"/>
    <w:multiLevelType w:val="multilevel"/>
    <w:tmpl w:val="B8B0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C17CA8"/>
    <w:multiLevelType w:val="multilevel"/>
    <w:tmpl w:val="1B48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846E74"/>
    <w:multiLevelType w:val="multilevel"/>
    <w:tmpl w:val="4928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FE568A"/>
    <w:multiLevelType w:val="multilevel"/>
    <w:tmpl w:val="57A6E4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BCC4260"/>
    <w:multiLevelType w:val="multilevel"/>
    <w:tmpl w:val="1B5603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C0844A4"/>
    <w:multiLevelType w:val="hybridMultilevel"/>
    <w:tmpl w:val="20BC3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FD05F54"/>
    <w:multiLevelType w:val="hybridMultilevel"/>
    <w:tmpl w:val="DD0805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408B4F44"/>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418E27FF"/>
    <w:multiLevelType w:val="multilevel"/>
    <w:tmpl w:val="221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0246FE"/>
    <w:multiLevelType w:val="multilevel"/>
    <w:tmpl w:val="70502C2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342C91"/>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0" w15:restartNumberingAfterBreak="0">
    <w:nsid w:val="48B8034D"/>
    <w:multiLevelType w:val="multilevel"/>
    <w:tmpl w:val="B1103B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A5978F3"/>
    <w:multiLevelType w:val="multilevel"/>
    <w:tmpl w:val="85243BFC"/>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4BE96C3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15:restartNumberingAfterBreak="0">
    <w:nsid w:val="4CBF0CB5"/>
    <w:multiLevelType w:val="hybridMultilevel"/>
    <w:tmpl w:val="7212C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4D3B15E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5" w15:restartNumberingAfterBreak="0">
    <w:nsid w:val="4EE43CE4"/>
    <w:multiLevelType w:val="multilevel"/>
    <w:tmpl w:val="E52C7C9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Display" w:eastAsia="Times New Roman" w:hAnsi="Aptos Display"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3E7AE0"/>
    <w:multiLevelType w:val="multilevel"/>
    <w:tmpl w:val="85CEAE52"/>
    <w:lvl w:ilvl="0">
      <w:start w:val="1"/>
      <w:numFmt w:val="bullet"/>
      <w:lvlText w:val=""/>
      <w:lvlJc w:val="left"/>
      <w:pPr>
        <w:ind w:left="720" w:hanging="360"/>
      </w:pPr>
      <w:rPr>
        <w:rFonts w:ascii="Symbol" w:hAnsi="Symbol"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1E3332"/>
    <w:multiLevelType w:val="multilevel"/>
    <w:tmpl w:val="83E43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D914D3"/>
    <w:multiLevelType w:val="multilevel"/>
    <w:tmpl w:val="151C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E74126"/>
    <w:multiLevelType w:val="multilevel"/>
    <w:tmpl w:val="06E8326E"/>
    <w:lvl w:ilvl="0">
      <w:start w:val="5"/>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50" w15:restartNumberingAfterBreak="0">
    <w:nsid w:val="66DA740F"/>
    <w:multiLevelType w:val="multilevel"/>
    <w:tmpl w:val="E61C5A7A"/>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51" w15:restartNumberingAfterBreak="0">
    <w:nsid w:val="6991340E"/>
    <w:multiLevelType w:val="multilevel"/>
    <w:tmpl w:val="85CEAE52"/>
    <w:lvl w:ilvl="0">
      <w:start w:val="1"/>
      <w:numFmt w:val="bullet"/>
      <w:lvlText w:val=""/>
      <w:lvlJc w:val="left"/>
      <w:pPr>
        <w:ind w:left="720" w:hanging="360"/>
      </w:pPr>
      <w:rPr>
        <w:rFonts w:ascii="Symbol" w:hAnsi="Symbol"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B80363"/>
    <w:multiLevelType w:val="multilevel"/>
    <w:tmpl w:val="2B44355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6E725E9A"/>
    <w:multiLevelType w:val="multilevel"/>
    <w:tmpl w:val="FE4407F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6E812B33"/>
    <w:multiLevelType w:val="multilevel"/>
    <w:tmpl w:val="B944D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E8D66C1"/>
    <w:multiLevelType w:val="multilevel"/>
    <w:tmpl w:val="ED767042"/>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72632244"/>
    <w:multiLevelType w:val="multilevel"/>
    <w:tmpl w:val="810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5F317A"/>
    <w:multiLevelType w:val="hybridMultilevel"/>
    <w:tmpl w:val="39DC2A06"/>
    <w:lvl w:ilvl="0" w:tplc="6B20194E">
      <w:start w:val="12"/>
      <w:numFmt w:val="decimal"/>
      <w:lvlText w:val="%1."/>
      <w:lvlJc w:val="left"/>
      <w:pPr>
        <w:ind w:left="720" w:hanging="360"/>
      </w:pPr>
      <w:rPr>
        <w:rFonts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15:restartNumberingAfterBreak="0">
    <w:nsid w:val="74BB7F59"/>
    <w:multiLevelType w:val="multilevel"/>
    <w:tmpl w:val="75220C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9" w15:restartNumberingAfterBreak="0">
    <w:nsid w:val="7A6E1427"/>
    <w:multiLevelType w:val="multilevel"/>
    <w:tmpl w:val="B8867D4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B5829B1"/>
    <w:multiLevelType w:val="multilevel"/>
    <w:tmpl w:val="2C2E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56275D"/>
    <w:multiLevelType w:val="multilevel"/>
    <w:tmpl w:val="AB2A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9F1C03"/>
    <w:multiLevelType w:val="multilevel"/>
    <w:tmpl w:val="AA3E8F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111006679">
    <w:abstractNumId w:val="44"/>
  </w:num>
  <w:num w:numId="2" w16cid:durableId="168760905">
    <w:abstractNumId w:val="1"/>
  </w:num>
  <w:num w:numId="3" w16cid:durableId="972439546">
    <w:abstractNumId w:val="36"/>
  </w:num>
  <w:num w:numId="4" w16cid:durableId="469321677">
    <w:abstractNumId w:val="23"/>
  </w:num>
  <w:num w:numId="5" w16cid:durableId="1130974249">
    <w:abstractNumId w:val="58"/>
  </w:num>
  <w:num w:numId="6" w16cid:durableId="1169784107">
    <w:abstractNumId w:val="62"/>
  </w:num>
  <w:num w:numId="7" w16cid:durableId="1496385374">
    <w:abstractNumId w:val="39"/>
  </w:num>
  <w:num w:numId="8" w16cid:durableId="1187865541">
    <w:abstractNumId w:val="17"/>
  </w:num>
  <w:num w:numId="9" w16cid:durableId="1421100551">
    <w:abstractNumId w:val="54"/>
  </w:num>
  <w:num w:numId="10" w16cid:durableId="685793640">
    <w:abstractNumId w:val="25"/>
  </w:num>
  <w:num w:numId="11" w16cid:durableId="1164857435">
    <w:abstractNumId w:val="3"/>
  </w:num>
  <w:num w:numId="12" w16cid:durableId="1750424480">
    <w:abstractNumId w:val="50"/>
  </w:num>
  <w:num w:numId="13" w16cid:durableId="1299918090">
    <w:abstractNumId w:val="10"/>
  </w:num>
  <w:num w:numId="14" w16cid:durableId="107287187">
    <w:abstractNumId w:val="49"/>
  </w:num>
  <w:num w:numId="15" w16cid:durableId="1744913429">
    <w:abstractNumId w:val="40"/>
  </w:num>
  <w:num w:numId="16" w16cid:durableId="55322410">
    <w:abstractNumId w:val="2"/>
  </w:num>
  <w:num w:numId="17" w16cid:durableId="609435892">
    <w:abstractNumId w:val="26"/>
  </w:num>
  <w:num w:numId="18" w16cid:durableId="824786187">
    <w:abstractNumId w:val="14"/>
  </w:num>
  <w:num w:numId="19" w16cid:durableId="1569143755">
    <w:abstractNumId w:val="32"/>
  </w:num>
  <w:num w:numId="20" w16cid:durableId="513765726">
    <w:abstractNumId w:val="8"/>
  </w:num>
  <w:num w:numId="21" w16cid:durableId="251203491">
    <w:abstractNumId w:val="52"/>
  </w:num>
  <w:num w:numId="22" w16cid:durableId="1519392182">
    <w:abstractNumId w:val="33"/>
  </w:num>
  <w:num w:numId="23" w16cid:durableId="1516844349">
    <w:abstractNumId w:val="53"/>
  </w:num>
  <w:num w:numId="24" w16cid:durableId="393427919">
    <w:abstractNumId w:val="57"/>
  </w:num>
  <w:num w:numId="25" w16cid:durableId="1144589495">
    <w:abstractNumId w:val="16"/>
  </w:num>
  <w:num w:numId="26" w16cid:durableId="2084721820">
    <w:abstractNumId w:val="11"/>
  </w:num>
  <w:num w:numId="27" w16cid:durableId="1473716593">
    <w:abstractNumId w:val="41"/>
  </w:num>
  <w:num w:numId="28" w16cid:durableId="742221164">
    <w:abstractNumId w:val="35"/>
  </w:num>
  <w:num w:numId="29" w16cid:durableId="1291663562">
    <w:abstractNumId w:val="42"/>
  </w:num>
  <w:num w:numId="30" w16cid:durableId="1758749506">
    <w:abstractNumId w:val="18"/>
  </w:num>
  <w:num w:numId="31" w16cid:durableId="2007004489">
    <w:abstractNumId w:val="19"/>
  </w:num>
  <w:num w:numId="32" w16cid:durableId="1875070572">
    <w:abstractNumId w:val="43"/>
  </w:num>
  <w:num w:numId="33" w16cid:durableId="429662536">
    <w:abstractNumId w:val="20"/>
  </w:num>
  <w:num w:numId="34" w16cid:durableId="2096894101">
    <w:abstractNumId w:val="60"/>
  </w:num>
  <w:num w:numId="35" w16cid:durableId="1003511848">
    <w:abstractNumId w:val="38"/>
  </w:num>
  <w:num w:numId="36" w16cid:durableId="2119762718">
    <w:abstractNumId w:val="31"/>
  </w:num>
  <w:num w:numId="37" w16cid:durableId="1561090374">
    <w:abstractNumId w:val="9"/>
  </w:num>
  <w:num w:numId="38" w16cid:durableId="2145349486">
    <w:abstractNumId w:val="24"/>
  </w:num>
  <w:num w:numId="39" w16cid:durableId="1441029797">
    <w:abstractNumId w:val="55"/>
  </w:num>
  <w:num w:numId="40" w16cid:durableId="215901638">
    <w:abstractNumId w:val="59"/>
  </w:num>
  <w:num w:numId="41" w16cid:durableId="1948586487">
    <w:abstractNumId w:val="4"/>
  </w:num>
  <w:num w:numId="42" w16cid:durableId="121384550">
    <w:abstractNumId w:val="0"/>
  </w:num>
  <w:num w:numId="43" w16cid:durableId="91514549">
    <w:abstractNumId w:val="5"/>
  </w:num>
  <w:num w:numId="44" w16cid:durableId="197212930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1774273">
    <w:abstractNumId w:val="22"/>
  </w:num>
  <w:num w:numId="46" w16cid:durableId="670183320">
    <w:abstractNumId w:val="7"/>
  </w:num>
  <w:num w:numId="47" w16cid:durableId="2144273790">
    <w:abstractNumId w:val="37"/>
  </w:num>
  <w:num w:numId="48" w16cid:durableId="170030992">
    <w:abstractNumId w:val="15"/>
  </w:num>
  <w:num w:numId="49" w16cid:durableId="1468670026">
    <w:abstractNumId w:val="47"/>
  </w:num>
  <w:num w:numId="50" w16cid:durableId="2124035093">
    <w:abstractNumId w:val="34"/>
  </w:num>
  <w:num w:numId="51" w16cid:durableId="1539930908">
    <w:abstractNumId w:val="56"/>
  </w:num>
  <w:num w:numId="52" w16cid:durableId="916137123">
    <w:abstractNumId w:val="51"/>
  </w:num>
  <w:num w:numId="53" w16cid:durableId="782193445">
    <w:abstractNumId w:val="6"/>
  </w:num>
  <w:num w:numId="54" w16cid:durableId="226844449">
    <w:abstractNumId w:val="46"/>
  </w:num>
  <w:num w:numId="55" w16cid:durableId="2147038721">
    <w:abstractNumId w:val="28"/>
  </w:num>
  <w:num w:numId="56" w16cid:durableId="2020698120">
    <w:abstractNumId w:val="12"/>
  </w:num>
  <w:num w:numId="57" w16cid:durableId="1021318142">
    <w:abstractNumId w:val="61"/>
  </w:num>
  <w:num w:numId="58" w16cid:durableId="971057343">
    <w:abstractNumId w:val="48"/>
  </w:num>
  <w:num w:numId="59" w16cid:durableId="1887793325">
    <w:abstractNumId w:val="13"/>
  </w:num>
  <w:num w:numId="60" w16cid:durableId="676466957">
    <w:abstractNumId w:val="30"/>
  </w:num>
  <w:num w:numId="61" w16cid:durableId="1071543831">
    <w:abstractNumId w:val="21"/>
  </w:num>
  <w:num w:numId="62" w16cid:durableId="1642692460">
    <w:abstractNumId w:val="29"/>
  </w:num>
  <w:num w:numId="63" w16cid:durableId="2054577942">
    <w:abstractNumId w:val="27"/>
  </w:num>
  <w:num w:numId="64" w16cid:durableId="3309600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5B"/>
    <w:rsid w:val="0000172D"/>
    <w:rsid w:val="00012FEE"/>
    <w:rsid w:val="0002559C"/>
    <w:rsid w:val="00026A3E"/>
    <w:rsid w:val="000356D1"/>
    <w:rsid w:val="00036384"/>
    <w:rsid w:val="00036677"/>
    <w:rsid w:val="000460C2"/>
    <w:rsid w:val="000476BE"/>
    <w:rsid w:val="00055C42"/>
    <w:rsid w:val="00055F14"/>
    <w:rsid w:val="0005738F"/>
    <w:rsid w:val="000739ED"/>
    <w:rsid w:val="00074081"/>
    <w:rsid w:val="000765FB"/>
    <w:rsid w:val="000852DF"/>
    <w:rsid w:val="0008685C"/>
    <w:rsid w:val="00086AFC"/>
    <w:rsid w:val="00090E72"/>
    <w:rsid w:val="0009612A"/>
    <w:rsid w:val="000A0940"/>
    <w:rsid w:val="000A0D72"/>
    <w:rsid w:val="000A15CE"/>
    <w:rsid w:val="000B4078"/>
    <w:rsid w:val="000C0744"/>
    <w:rsid w:val="000C3C49"/>
    <w:rsid w:val="000E047D"/>
    <w:rsid w:val="000E7E22"/>
    <w:rsid w:val="000F0631"/>
    <w:rsid w:val="000F0D01"/>
    <w:rsid w:val="000F26F0"/>
    <w:rsid w:val="000F2F9A"/>
    <w:rsid w:val="000F3231"/>
    <w:rsid w:val="000F3272"/>
    <w:rsid w:val="000F41B6"/>
    <w:rsid w:val="001055A8"/>
    <w:rsid w:val="00112082"/>
    <w:rsid w:val="00115A39"/>
    <w:rsid w:val="00125F76"/>
    <w:rsid w:val="00130FF0"/>
    <w:rsid w:val="00147D20"/>
    <w:rsid w:val="00147F18"/>
    <w:rsid w:val="001512CF"/>
    <w:rsid w:val="001513CB"/>
    <w:rsid w:val="00154661"/>
    <w:rsid w:val="001621E1"/>
    <w:rsid w:val="00167562"/>
    <w:rsid w:val="001806FA"/>
    <w:rsid w:val="00182929"/>
    <w:rsid w:val="00191FD4"/>
    <w:rsid w:val="0019228A"/>
    <w:rsid w:val="001928C2"/>
    <w:rsid w:val="001A268F"/>
    <w:rsid w:val="001A2827"/>
    <w:rsid w:val="001A39D8"/>
    <w:rsid w:val="001A614A"/>
    <w:rsid w:val="001D0FC3"/>
    <w:rsid w:val="001D332D"/>
    <w:rsid w:val="001E3E94"/>
    <w:rsid w:val="001E6FE0"/>
    <w:rsid w:val="001F0065"/>
    <w:rsid w:val="001F7F77"/>
    <w:rsid w:val="00221541"/>
    <w:rsid w:val="00221A56"/>
    <w:rsid w:val="002239A7"/>
    <w:rsid w:val="002275A7"/>
    <w:rsid w:val="002360E7"/>
    <w:rsid w:val="002464FF"/>
    <w:rsid w:val="00252D7A"/>
    <w:rsid w:val="002543E9"/>
    <w:rsid w:val="00260B2B"/>
    <w:rsid w:val="00265BDE"/>
    <w:rsid w:val="00271091"/>
    <w:rsid w:val="002713F6"/>
    <w:rsid w:val="00273A85"/>
    <w:rsid w:val="002740FF"/>
    <w:rsid w:val="00281190"/>
    <w:rsid w:val="002817A6"/>
    <w:rsid w:val="002856B6"/>
    <w:rsid w:val="00292AEF"/>
    <w:rsid w:val="00293D09"/>
    <w:rsid w:val="00297B65"/>
    <w:rsid w:val="002A3FAE"/>
    <w:rsid w:val="002A6E8E"/>
    <w:rsid w:val="002B11E6"/>
    <w:rsid w:val="002B48EC"/>
    <w:rsid w:val="002C0A5F"/>
    <w:rsid w:val="002C5AC4"/>
    <w:rsid w:val="002D1916"/>
    <w:rsid w:val="002D1ACE"/>
    <w:rsid w:val="002D446F"/>
    <w:rsid w:val="002E20A8"/>
    <w:rsid w:val="002E4132"/>
    <w:rsid w:val="002E5E93"/>
    <w:rsid w:val="002E753F"/>
    <w:rsid w:val="002F05C7"/>
    <w:rsid w:val="00300D36"/>
    <w:rsid w:val="00302899"/>
    <w:rsid w:val="00312CF1"/>
    <w:rsid w:val="0031722C"/>
    <w:rsid w:val="003221A8"/>
    <w:rsid w:val="00335625"/>
    <w:rsid w:val="00337FF8"/>
    <w:rsid w:val="00343970"/>
    <w:rsid w:val="00347E92"/>
    <w:rsid w:val="00385A76"/>
    <w:rsid w:val="003862E8"/>
    <w:rsid w:val="00392D74"/>
    <w:rsid w:val="003949E8"/>
    <w:rsid w:val="003A1269"/>
    <w:rsid w:val="003A3645"/>
    <w:rsid w:val="003A4246"/>
    <w:rsid w:val="003A4D5E"/>
    <w:rsid w:val="003A4D8D"/>
    <w:rsid w:val="003A64AE"/>
    <w:rsid w:val="003B4FDF"/>
    <w:rsid w:val="003B744A"/>
    <w:rsid w:val="003C0879"/>
    <w:rsid w:val="003C12E3"/>
    <w:rsid w:val="003C5C00"/>
    <w:rsid w:val="003C6DFE"/>
    <w:rsid w:val="003D2A93"/>
    <w:rsid w:val="003D439D"/>
    <w:rsid w:val="003D7A20"/>
    <w:rsid w:val="003D7ED3"/>
    <w:rsid w:val="003E0A71"/>
    <w:rsid w:val="003E197C"/>
    <w:rsid w:val="003E383C"/>
    <w:rsid w:val="003E5363"/>
    <w:rsid w:val="003E69B0"/>
    <w:rsid w:val="003F171A"/>
    <w:rsid w:val="003F3E01"/>
    <w:rsid w:val="003F5E96"/>
    <w:rsid w:val="003F6865"/>
    <w:rsid w:val="00401BE2"/>
    <w:rsid w:val="004159CA"/>
    <w:rsid w:val="00420A8D"/>
    <w:rsid w:val="004244AA"/>
    <w:rsid w:val="0042737A"/>
    <w:rsid w:val="00431609"/>
    <w:rsid w:val="004370B2"/>
    <w:rsid w:val="0043758B"/>
    <w:rsid w:val="0044647D"/>
    <w:rsid w:val="00447D33"/>
    <w:rsid w:val="004504C4"/>
    <w:rsid w:val="00460DF6"/>
    <w:rsid w:val="00470438"/>
    <w:rsid w:val="004757F2"/>
    <w:rsid w:val="00481622"/>
    <w:rsid w:val="00485CEC"/>
    <w:rsid w:val="00491A45"/>
    <w:rsid w:val="004A38F7"/>
    <w:rsid w:val="004A6F5C"/>
    <w:rsid w:val="004C43CE"/>
    <w:rsid w:val="004D7257"/>
    <w:rsid w:val="004D78C8"/>
    <w:rsid w:val="004F1A4C"/>
    <w:rsid w:val="004F4D1D"/>
    <w:rsid w:val="00501A9F"/>
    <w:rsid w:val="00504DD2"/>
    <w:rsid w:val="00513723"/>
    <w:rsid w:val="00515640"/>
    <w:rsid w:val="005164D4"/>
    <w:rsid w:val="00523454"/>
    <w:rsid w:val="00524E0A"/>
    <w:rsid w:val="00531482"/>
    <w:rsid w:val="00540CF3"/>
    <w:rsid w:val="0054556F"/>
    <w:rsid w:val="00563984"/>
    <w:rsid w:val="00565503"/>
    <w:rsid w:val="00565AF1"/>
    <w:rsid w:val="005675CE"/>
    <w:rsid w:val="00572DC0"/>
    <w:rsid w:val="005750A7"/>
    <w:rsid w:val="00576E8E"/>
    <w:rsid w:val="00585C72"/>
    <w:rsid w:val="005916A7"/>
    <w:rsid w:val="005938C7"/>
    <w:rsid w:val="005A0D0C"/>
    <w:rsid w:val="005A5421"/>
    <w:rsid w:val="005A54BC"/>
    <w:rsid w:val="005A71AD"/>
    <w:rsid w:val="005B19FE"/>
    <w:rsid w:val="005B245C"/>
    <w:rsid w:val="005B5E32"/>
    <w:rsid w:val="005B6431"/>
    <w:rsid w:val="005B6B9C"/>
    <w:rsid w:val="005B7443"/>
    <w:rsid w:val="005C4AB7"/>
    <w:rsid w:val="005C608A"/>
    <w:rsid w:val="005E2249"/>
    <w:rsid w:val="005E3EBE"/>
    <w:rsid w:val="005F2B75"/>
    <w:rsid w:val="005F45BC"/>
    <w:rsid w:val="005F4628"/>
    <w:rsid w:val="005F60A8"/>
    <w:rsid w:val="00602DC7"/>
    <w:rsid w:val="006071B1"/>
    <w:rsid w:val="00633C89"/>
    <w:rsid w:val="00633E8F"/>
    <w:rsid w:val="00635DDA"/>
    <w:rsid w:val="00646BAD"/>
    <w:rsid w:val="00656773"/>
    <w:rsid w:val="00656907"/>
    <w:rsid w:val="00671651"/>
    <w:rsid w:val="00671CCC"/>
    <w:rsid w:val="00676FEC"/>
    <w:rsid w:val="00683204"/>
    <w:rsid w:val="00685710"/>
    <w:rsid w:val="00687112"/>
    <w:rsid w:val="00697C49"/>
    <w:rsid w:val="006A0F47"/>
    <w:rsid w:val="006A5912"/>
    <w:rsid w:val="006B0995"/>
    <w:rsid w:val="006B2C8B"/>
    <w:rsid w:val="006B3B37"/>
    <w:rsid w:val="006B4CFC"/>
    <w:rsid w:val="006C0C9E"/>
    <w:rsid w:val="006C267B"/>
    <w:rsid w:val="006C380E"/>
    <w:rsid w:val="006D1CEF"/>
    <w:rsid w:val="006D27D1"/>
    <w:rsid w:val="006D31FE"/>
    <w:rsid w:val="006D5073"/>
    <w:rsid w:val="006E53C7"/>
    <w:rsid w:val="006E6A14"/>
    <w:rsid w:val="006F3BA4"/>
    <w:rsid w:val="00710D0B"/>
    <w:rsid w:val="00711B4A"/>
    <w:rsid w:val="00712570"/>
    <w:rsid w:val="00723C40"/>
    <w:rsid w:val="007243FC"/>
    <w:rsid w:val="0072755D"/>
    <w:rsid w:val="00730431"/>
    <w:rsid w:val="00737F32"/>
    <w:rsid w:val="0074263C"/>
    <w:rsid w:val="00746BE7"/>
    <w:rsid w:val="00750D2A"/>
    <w:rsid w:val="007511A6"/>
    <w:rsid w:val="0075575B"/>
    <w:rsid w:val="007567DD"/>
    <w:rsid w:val="00763352"/>
    <w:rsid w:val="0076401A"/>
    <w:rsid w:val="007677B2"/>
    <w:rsid w:val="00782639"/>
    <w:rsid w:val="00794D90"/>
    <w:rsid w:val="00795464"/>
    <w:rsid w:val="007A2B20"/>
    <w:rsid w:val="007B20BD"/>
    <w:rsid w:val="007B4B34"/>
    <w:rsid w:val="007C0148"/>
    <w:rsid w:val="007C3A54"/>
    <w:rsid w:val="007C42DD"/>
    <w:rsid w:val="007D1C51"/>
    <w:rsid w:val="007E1DF6"/>
    <w:rsid w:val="007F2D46"/>
    <w:rsid w:val="0080405E"/>
    <w:rsid w:val="00806766"/>
    <w:rsid w:val="00807ABB"/>
    <w:rsid w:val="00814775"/>
    <w:rsid w:val="008162FB"/>
    <w:rsid w:val="008167D5"/>
    <w:rsid w:val="00826939"/>
    <w:rsid w:val="00830CD4"/>
    <w:rsid w:val="00832DAB"/>
    <w:rsid w:val="008332D1"/>
    <w:rsid w:val="008334C6"/>
    <w:rsid w:val="00835BCD"/>
    <w:rsid w:val="00841815"/>
    <w:rsid w:val="00841C8F"/>
    <w:rsid w:val="00842BD0"/>
    <w:rsid w:val="0084354E"/>
    <w:rsid w:val="008446AF"/>
    <w:rsid w:val="008450EB"/>
    <w:rsid w:val="00850A06"/>
    <w:rsid w:val="008520FE"/>
    <w:rsid w:val="0085498A"/>
    <w:rsid w:val="00865347"/>
    <w:rsid w:val="008676D4"/>
    <w:rsid w:val="00872BCC"/>
    <w:rsid w:val="008754F6"/>
    <w:rsid w:val="008842DA"/>
    <w:rsid w:val="008848A9"/>
    <w:rsid w:val="00896FA5"/>
    <w:rsid w:val="008A2921"/>
    <w:rsid w:val="008A5167"/>
    <w:rsid w:val="008B1252"/>
    <w:rsid w:val="008B6815"/>
    <w:rsid w:val="008C0C58"/>
    <w:rsid w:val="008C4146"/>
    <w:rsid w:val="008C5B36"/>
    <w:rsid w:val="008D32AB"/>
    <w:rsid w:val="008E34C5"/>
    <w:rsid w:val="008F1999"/>
    <w:rsid w:val="00903D0C"/>
    <w:rsid w:val="00906C80"/>
    <w:rsid w:val="00907185"/>
    <w:rsid w:val="00911CCC"/>
    <w:rsid w:val="00916EB9"/>
    <w:rsid w:val="009174BF"/>
    <w:rsid w:val="00920C7E"/>
    <w:rsid w:val="009232D7"/>
    <w:rsid w:val="009270B6"/>
    <w:rsid w:val="0093331A"/>
    <w:rsid w:val="00937EFD"/>
    <w:rsid w:val="00941B5F"/>
    <w:rsid w:val="00943C0D"/>
    <w:rsid w:val="009473D2"/>
    <w:rsid w:val="00955FF7"/>
    <w:rsid w:val="009616B4"/>
    <w:rsid w:val="00971CB0"/>
    <w:rsid w:val="009729C2"/>
    <w:rsid w:val="00973442"/>
    <w:rsid w:val="00987625"/>
    <w:rsid w:val="00995DB7"/>
    <w:rsid w:val="009A2E7E"/>
    <w:rsid w:val="009A63BE"/>
    <w:rsid w:val="009B4F52"/>
    <w:rsid w:val="009B5613"/>
    <w:rsid w:val="009B6A72"/>
    <w:rsid w:val="009D75CA"/>
    <w:rsid w:val="009E2A26"/>
    <w:rsid w:val="009F38EC"/>
    <w:rsid w:val="00A058D4"/>
    <w:rsid w:val="00A06C8A"/>
    <w:rsid w:val="00A12288"/>
    <w:rsid w:val="00A22C37"/>
    <w:rsid w:val="00A233C4"/>
    <w:rsid w:val="00A23DC8"/>
    <w:rsid w:val="00A24497"/>
    <w:rsid w:val="00A33296"/>
    <w:rsid w:val="00A46A00"/>
    <w:rsid w:val="00A46CC1"/>
    <w:rsid w:val="00A56711"/>
    <w:rsid w:val="00A625EB"/>
    <w:rsid w:val="00A63FBE"/>
    <w:rsid w:val="00A669AC"/>
    <w:rsid w:val="00A67056"/>
    <w:rsid w:val="00A73433"/>
    <w:rsid w:val="00A76C3C"/>
    <w:rsid w:val="00A81FF4"/>
    <w:rsid w:val="00A83973"/>
    <w:rsid w:val="00A8535E"/>
    <w:rsid w:val="00A90BDC"/>
    <w:rsid w:val="00A90C4F"/>
    <w:rsid w:val="00A93A12"/>
    <w:rsid w:val="00A960FD"/>
    <w:rsid w:val="00A974B9"/>
    <w:rsid w:val="00AA0626"/>
    <w:rsid w:val="00AA1DA5"/>
    <w:rsid w:val="00AA6DEA"/>
    <w:rsid w:val="00AB3260"/>
    <w:rsid w:val="00AB3CF1"/>
    <w:rsid w:val="00AB6B8F"/>
    <w:rsid w:val="00AB78CF"/>
    <w:rsid w:val="00AC58E9"/>
    <w:rsid w:val="00AD2AF3"/>
    <w:rsid w:val="00AD3654"/>
    <w:rsid w:val="00AD3B86"/>
    <w:rsid w:val="00AE07D5"/>
    <w:rsid w:val="00AF4D97"/>
    <w:rsid w:val="00B066DF"/>
    <w:rsid w:val="00B07612"/>
    <w:rsid w:val="00B16CA7"/>
    <w:rsid w:val="00B1785B"/>
    <w:rsid w:val="00B23064"/>
    <w:rsid w:val="00B23149"/>
    <w:rsid w:val="00B246DD"/>
    <w:rsid w:val="00B30836"/>
    <w:rsid w:val="00B375D0"/>
    <w:rsid w:val="00B414F3"/>
    <w:rsid w:val="00B47BF4"/>
    <w:rsid w:val="00B53955"/>
    <w:rsid w:val="00B53AD0"/>
    <w:rsid w:val="00B55F09"/>
    <w:rsid w:val="00B57C3F"/>
    <w:rsid w:val="00B71977"/>
    <w:rsid w:val="00B8005C"/>
    <w:rsid w:val="00B835DD"/>
    <w:rsid w:val="00B8439F"/>
    <w:rsid w:val="00B861A3"/>
    <w:rsid w:val="00B865A4"/>
    <w:rsid w:val="00B9245F"/>
    <w:rsid w:val="00B93221"/>
    <w:rsid w:val="00B95584"/>
    <w:rsid w:val="00B97100"/>
    <w:rsid w:val="00BB10E2"/>
    <w:rsid w:val="00BB2BD0"/>
    <w:rsid w:val="00BB4AEA"/>
    <w:rsid w:val="00BB4BE0"/>
    <w:rsid w:val="00BB6D55"/>
    <w:rsid w:val="00BB6E6B"/>
    <w:rsid w:val="00BC35CF"/>
    <w:rsid w:val="00BC6070"/>
    <w:rsid w:val="00BC75F9"/>
    <w:rsid w:val="00BD0173"/>
    <w:rsid w:val="00BD0CB7"/>
    <w:rsid w:val="00BD273A"/>
    <w:rsid w:val="00BD4B70"/>
    <w:rsid w:val="00BE56BC"/>
    <w:rsid w:val="00BE72DE"/>
    <w:rsid w:val="00BF1719"/>
    <w:rsid w:val="00BF184B"/>
    <w:rsid w:val="00C04CB7"/>
    <w:rsid w:val="00C14535"/>
    <w:rsid w:val="00C16C5D"/>
    <w:rsid w:val="00C2167D"/>
    <w:rsid w:val="00C30ED5"/>
    <w:rsid w:val="00C37745"/>
    <w:rsid w:val="00C42364"/>
    <w:rsid w:val="00C4382B"/>
    <w:rsid w:val="00C439DD"/>
    <w:rsid w:val="00C522BF"/>
    <w:rsid w:val="00C536CF"/>
    <w:rsid w:val="00C53E8A"/>
    <w:rsid w:val="00C545F1"/>
    <w:rsid w:val="00C5580B"/>
    <w:rsid w:val="00C67271"/>
    <w:rsid w:val="00C67940"/>
    <w:rsid w:val="00C7104B"/>
    <w:rsid w:val="00C727BE"/>
    <w:rsid w:val="00C75DEC"/>
    <w:rsid w:val="00C82D29"/>
    <w:rsid w:val="00C833A1"/>
    <w:rsid w:val="00C835FF"/>
    <w:rsid w:val="00C9055A"/>
    <w:rsid w:val="00C909F1"/>
    <w:rsid w:val="00C9302E"/>
    <w:rsid w:val="00C93D03"/>
    <w:rsid w:val="00CA7D3C"/>
    <w:rsid w:val="00CB1338"/>
    <w:rsid w:val="00CB192D"/>
    <w:rsid w:val="00CB1C4B"/>
    <w:rsid w:val="00CB4BD6"/>
    <w:rsid w:val="00CC0DD5"/>
    <w:rsid w:val="00CC409A"/>
    <w:rsid w:val="00CD1497"/>
    <w:rsid w:val="00CE7125"/>
    <w:rsid w:val="00CE758F"/>
    <w:rsid w:val="00CF141B"/>
    <w:rsid w:val="00CF3A9F"/>
    <w:rsid w:val="00CF7CA8"/>
    <w:rsid w:val="00D00F58"/>
    <w:rsid w:val="00D05A35"/>
    <w:rsid w:val="00D103D9"/>
    <w:rsid w:val="00D11606"/>
    <w:rsid w:val="00D12E0D"/>
    <w:rsid w:val="00D15CB1"/>
    <w:rsid w:val="00D3060A"/>
    <w:rsid w:val="00D327AE"/>
    <w:rsid w:val="00D32A89"/>
    <w:rsid w:val="00D43A25"/>
    <w:rsid w:val="00D50A8A"/>
    <w:rsid w:val="00D50EB2"/>
    <w:rsid w:val="00D57E49"/>
    <w:rsid w:val="00D619B6"/>
    <w:rsid w:val="00D63C74"/>
    <w:rsid w:val="00D649CD"/>
    <w:rsid w:val="00D754FE"/>
    <w:rsid w:val="00D75517"/>
    <w:rsid w:val="00D80184"/>
    <w:rsid w:val="00D84FBF"/>
    <w:rsid w:val="00D959EC"/>
    <w:rsid w:val="00D95E2E"/>
    <w:rsid w:val="00DA0134"/>
    <w:rsid w:val="00DA3C17"/>
    <w:rsid w:val="00DA6365"/>
    <w:rsid w:val="00DB38DB"/>
    <w:rsid w:val="00DB3E49"/>
    <w:rsid w:val="00DB4741"/>
    <w:rsid w:val="00DB5909"/>
    <w:rsid w:val="00DB6A84"/>
    <w:rsid w:val="00DC0D04"/>
    <w:rsid w:val="00DC159C"/>
    <w:rsid w:val="00DC42F6"/>
    <w:rsid w:val="00DC55E1"/>
    <w:rsid w:val="00DC67F6"/>
    <w:rsid w:val="00DD07F4"/>
    <w:rsid w:val="00DD68A5"/>
    <w:rsid w:val="00DE50D8"/>
    <w:rsid w:val="00DE7245"/>
    <w:rsid w:val="00DF28F5"/>
    <w:rsid w:val="00DF5F24"/>
    <w:rsid w:val="00E0179F"/>
    <w:rsid w:val="00E028C8"/>
    <w:rsid w:val="00E13C87"/>
    <w:rsid w:val="00E21A29"/>
    <w:rsid w:val="00E33493"/>
    <w:rsid w:val="00E35F48"/>
    <w:rsid w:val="00E42381"/>
    <w:rsid w:val="00E46D3D"/>
    <w:rsid w:val="00E5053E"/>
    <w:rsid w:val="00E575BF"/>
    <w:rsid w:val="00E578E6"/>
    <w:rsid w:val="00E6017C"/>
    <w:rsid w:val="00E63C28"/>
    <w:rsid w:val="00E6426E"/>
    <w:rsid w:val="00E7481D"/>
    <w:rsid w:val="00E91416"/>
    <w:rsid w:val="00E94585"/>
    <w:rsid w:val="00E96FFE"/>
    <w:rsid w:val="00E96FFF"/>
    <w:rsid w:val="00E977A5"/>
    <w:rsid w:val="00EA19B5"/>
    <w:rsid w:val="00EA324E"/>
    <w:rsid w:val="00EB0212"/>
    <w:rsid w:val="00EC1DF0"/>
    <w:rsid w:val="00ED6800"/>
    <w:rsid w:val="00EE0D41"/>
    <w:rsid w:val="00EE61CF"/>
    <w:rsid w:val="00EE6754"/>
    <w:rsid w:val="00EF3957"/>
    <w:rsid w:val="00F0172E"/>
    <w:rsid w:val="00F05D72"/>
    <w:rsid w:val="00F1543F"/>
    <w:rsid w:val="00F22438"/>
    <w:rsid w:val="00F25579"/>
    <w:rsid w:val="00F30761"/>
    <w:rsid w:val="00F511DA"/>
    <w:rsid w:val="00F51F87"/>
    <w:rsid w:val="00F55F04"/>
    <w:rsid w:val="00F637F3"/>
    <w:rsid w:val="00F641BB"/>
    <w:rsid w:val="00F64D80"/>
    <w:rsid w:val="00F721A0"/>
    <w:rsid w:val="00F72E4A"/>
    <w:rsid w:val="00F764A7"/>
    <w:rsid w:val="00F76DD5"/>
    <w:rsid w:val="00F82262"/>
    <w:rsid w:val="00F829AB"/>
    <w:rsid w:val="00F846B7"/>
    <w:rsid w:val="00F871D6"/>
    <w:rsid w:val="00FA25D5"/>
    <w:rsid w:val="00FA364E"/>
    <w:rsid w:val="00FA5A56"/>
    <w:rsid w:val="00FB01CB"/>
    <w:rsid w:val="00FB06C9"/>
    <w:rsid w:val="00FB15AD"/>
    <w:rsid w:val="00FB5D49"/>
    <w:rsid w:val="00FC51C3"/>
    <w:rsid w:val="00FC79FF"/>
    <w:rsid w:val="00FE6C82"/>
    <w:rsid w:val="00FF1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FC40"/>
  <w15:docId w15:val="{93797DFD-745B-4818-A526-A4248A3A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38"/>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5F462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F4628"/>
  </w:style>
  <w:style w:type="paragraph" w:styleId="Sidefod">
    <w:name w:val="footer"/>
    <w:basedOn w:val="Normal"/>
    <w:link w:val="SidefodTegn"/>
    <w:uiPriority w:val="99"/>
    <w:unhideWhenUsed/>
    <w:rsid w:val="005F4628"/>
    <w:pPr>
      <w:tabs>
        <w:tab w:val="center" w:pos="4819"/>
        <w:tab w:val="right" w:pos="9638"/>
      </w:tabs>
      <w:spacing w:line="240" w:lineRule="auto"/>
    </w:pPr>
  </w:style>
  <w:style w:type="character" w:customStyle="1" w:styleId="SidefodTegn">
    <w:name w:val="Sidefod Tegn"/>
    <w:basedOn w:val="Standardskrifttypeiafsnit"/>
    <w:link w:val="Sidefod"/>
    <w:uiPriority w:val="99"/>
    <w:rsid w:val="005F4628"/>
  </w:style>
  <w:style w:type="paragraph" w:customStyle="1" w:styleId="FrontBodyGK">
    <w:name w:val="Front_Body (GK)"/>
    <w:basedOn w:val="Normal"/>
    <w:uiPriority w:val="99"/>
    <w:rsid w:val="00D95E2E"/>
    <w:pPr>
      <w:tabs>
        <w:tab w:val="right" w:leader="dot" w:pos="4600"/>
      </w:tabs>
      <w:autoSpaceDE w:val="0"/>
      <w:autoSpaceDN w:val="0"/>
      <w:adjustRightInd w:val="0"/>
      <w:spacing w:line="440" w:lineRule="atLeast"/>
      <w:ind w:right="283"/>
      <w:textAlignment w:val="center"/>
    </w:pPr>
    <w:rPr>
      <w:rFonts w:ascii="Panton Light" w:hAnsi="Panton Light" w:cs="Panton Light"/>
      <w:color w:val="FFFFFF"/>
      <w:sz w:val="28"/>
      <w:szCs w:val="28"/>
      <w:lang w:val="da-DK"/>
    </w:rPr>
  </w:style>
  <w:style w:type="table" w:styleId="Tabel-Gitter">
    <w:name w:val="Table Grid"/>
    <w:basedOn w:val="Tabel-Normal"/>
    <w:uiPriority w:val="39"/>
    <w:rsid w:val="00FB06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E69B0"/>
    <w:pPr>
      <w:ind w:left="720"/>
      <w:contextualSpacing/>
    </w:pPr>
  </w:style>
  <w:style w:type="paragraph" w:styleId="Korrektur">
    <w:name w:val="Revision"/>
    <w:hidden/>
    <w:uiPriority w:val="99"/>
    <w:semiHidden/>
    <w:rsid w:val="00F22438"/>
    <w:pPr>
      <w:spacing w:line="240" w:lineRule="auto"/>
    </w:pPr>
  </w:style>
  <w:style w:type="character" w:styleId="Kommentarhenvisning">
    <w:name w:val="annotation reference"/>
    <w:basedOn w:val="Standardskrifttypeiafsnit"/>
    <w:uiPriority w:val="99"/>
    <w:semiHidden/>
    <w:unhideWhenUsed/>
    <w:rsid w:val="00A67056"/>
    <w:rPr>
      <w:sz w:val="16"/>
      <w:szCs w:val="16"/>
    </w:rPr>
  </w:style>
  <w:style w:type="paragraph" w:styleId="Kommentartekst">
    <w:name w:val="annotation text"/>
    <w:basedOn w:val="Normal"/>
    <w:link w:val="KommentartekstTegn"/>
    <w:uiPriority w:val="99"/>
    <w:unhideWhenUsed/>
    <w:rsid w:val="00A67056"/>
    <w:pPr>
      <w:spacing w:line="240" w:lineRule="auto"/>
    </w:pPr>
    <w:rPr>
      <w:sz w:val="20"/>
      <w:szCs w:val="20"/>
    </w:rPr>
  </w:style>
  <w:style w:type="character" w:customStyle="1" w:styleId="KommentartekstTegn">
    <w:name w:val="Kommentartekst Tegn"/>
    <w:basedOn w:val="Standardskrifttypeiafsnit"/>
    <w:link w:val="Kommentartekst"/>
    <w:uiPriority w:val="99"/>
    <w:rsid w:val="00A67056"/>
    <w:rPr>
      <w:sz w:val="20"/>
      <w:szCs w:val="20"/>
    </w:rPr>
  </w:style>
  <w:style w:type="paragraph" w:styleId="Kommentaremne">
    <w:name w:val="annotation subject"/>
    <w:basedOn w:val="Kommentartekst"/>
    <w:next w:val="Kommentartekst"/>
    <w:link w:val="KommentaremneTegn"/>
    <w:uiPriority w:val="99"/>
    <w:semiHidden/>
    <w:unhideWhenUsed/>
    <w:rsid w:val="00A67056"/>
    <w:rPr>
      <w:b/>
      <w:bCs/>
    </w:rPr>
  </w:style>
  <w:style w:type="character" w:customStyle="1" w:styleId="KommentaremneTegn">
    <w:name w:val="Kommentaremne Tegn"/>
    <w:basedOn w:val="KommentartekstTegn"/>
    <w:link w:val="Kommentaremne"/>
    <w:uiPriority w:val="99"/>
    <w:semiHidden/>
    <w:rsid w:val="00A67056"/>
    <w:rPr>
      <w:b/>
      <w:bCs/>
      <w:sz w:val="20"/>
      <w:szCs w:val="20"/>
    </w:rPr>
  </w:style>
  <w:style w:type="paragraph" w:styleId="NormalWeb">
    <w:name w:val="Normal (Web)"/>
    <w:basedOn w:val="Normal"/>
    <w:uiPriority w:val="99"/>
    <w:unhideWhenUsed/>
    <w:rsid w:val="00C93D03"/>
    <w:pPr>
      <w:spacing w:before="100" w:beforeAutospacing="1" w:after="100" w:afterAutospacing="1" w:line="240" w:lineRule="auto"/>
    </w:pPr>
    <w:rPr>
      <w:rFonts w:ascii="Times New Roman" w:eastAsia="Times New Roman" w:hAnsi="Times New Roman" w:cs="Times New Roman"/>
      <w:sz w:val="24"/>
      <w:szCs w:val="24"/>
      <w:lang w:val="da-DK"/>
    </w:rPr>
  </w:style>
  <w:style w:type="paragraph" w:styleId="Ingenafstand">
    <w:name w:val="No Spacing"/>
    <w:basedOn w:val="Normal"/>
    <w:uiPriority w:val="1"/>
    <w:qFormat/>
    <w:rsid w:val="00F846B7"/>
    <w:pPr>
      <w:spacing w:before="100" w:beforeAutospacing="1" w:after="100" w:afterAutospacing="1" w:line="240" w:lineRule="auto"/>
    </w:pPr>
    <w:rPr>
      <w:rFonts w:ascii="Times New Roman" w:eastAsia="Times New Roman" w:hAnsi="Times New Roman" w:cs="Times New Roman"/>
      <w:sz w:val="24"/>
      <w:szCs w:val="24"/>
      <w:lang w:val="da-DK"/>
    </w:rPr>
  </w:style>
  <w:style w:type="character" w:styleId="Hyperlink">
    <w:name w:val="Hyperlink"/>
    <w:basedOn w:val="Standardskrifttypeiafsnit"/>
    <w:uiPriority w:val="99"/>
    <w:unhideWhenUsed/>
    <w:rsid w:val="00A46CC1"/>
    <w:rPr>
      <w:color w:val="0000FF" w:themeColor="hyperlink"/>
      <w:u w:val="single"/>
    </w:rPr>
  </w:style>
  <w:style w:type="character" w:styleId="Ulstomtale">
    <w:name w:val="Unresolved Mention"/>
    <w:basedOn w:val="Standardskrifttypeiafsnit"/>
    <w:uiPriority w:val="99"/>
    <w:semiHidden/>
    <w:unhideWhenUsed/>
    <w:rsid w:val="00A46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3635">
      <w:bodyDiv w:val="1"/>
      <w:marLeft w:val="0"/>
      <w:marRight w:val="0"/>
      <w:marTop w:val="0"/>
      <w:marBottom w:val="0"/>
      <w:divBdr>
        <w:top w:val="none" w:sz="0" w:space="0" w:color="auto"/>
        <w:left w:val="none" w:sz="0" w:space="0" w:color="auto"/>
        <w:bottom w:val="none" w:sz="0" w:space="0" w:color="auto"/>
        <w:right w:val="none" w:sz="0" w:space="0" w:color="auto"/>
      </w:divBdr>
    </w:div>
    <w:div w:id="394402145">
      <w:bodyDiv w:val="1"/>
      <w:marLeft w:val="0"/>
      <w:marRight w:val="0"/>
      <w:marTop w:val="0"/>
      <w:marBottom w:val="0"/>
      <w:divBdr>
        <w:top w:val="none" w:sz="0" w:space="0" w:color="auto"/>
        <w:left w:val="none" w:sz="0" w:space="0" w:color="auto"/>
        <w:bottom w:val="none" w:sz="0" w:space="0" w:color="auto"/>
        <w:right w:val="none" w:sz="0" w:space="0" w:color="auto"/>
      </w:divBdr>
    </w:div>
    <w:div w:id="608397756">
      <w:bodyDiv w:val="1"/>
      <w:marLeft w:val="0"/>
      <w:marRight w:val="0"/>
      <w:marTop w:val="0"/>
      <w:marBottom w:val="0"/>
      <w:divBdr>
        <w:top w:val="none" w:sz="0" w:space="0" w:color="auto"/>
        <w:left w:val="none" w:sz="0" w:space="0" w:color="auto"/>
        <w:bottom w:val="none" w:sz="0" w:space="0" w:color="auto"/>
        <w:right w:val="none" w:sz="0" w:space="0" w:color="auto"/>
      </w:divBdr>
    </w:div>
    <w:div w:id="752623303">
      <w:bodyDiv w:val="1"/>
      <w:marLeft w:val="0"/>
      <w:marRight w:val="0"/>
      <w:marTop w:val="0"/>
      <w:marBottom w:val="0"/>
      <w:divBdr>
        <w:top w:val="none" w:sz="0" w:space="0" w:color="auto"/>
        <w:left w:val="none" w:sz="0" w:space="0" w:color="auto"/>
        <w:bottom w:val="none" w:sz="0" w:space="0" w:color="auto"/>
        <w:right w:val="none" w:sz="0" w:space="0" w:color="auto"/>
      </w:divBdr>
    </w:div>
    <w:div w:id="762919364">
      <w:bodyDiv w:val="1"/>
      <w:marLeft w:val="0"/>
      <w:marRight w:val="0"/>
      <w:marTop w:val="0"/>
      <w:marBottom w:val="0"/>
      <w:divBdr>
        <w:top w:val="none" w:sz="0" w:space="0" w:color="auto"/>
        <w:left w:val="none" w:sz="0" w:space="0" w:color="auto"/>
        <w:bottom w:val="none" w:sz="0" w:space="0" w:color="auto"/>
        <w:right w:val="none" w:sz="0" w:space="0" w:color="auto"/>
      </w:divBdr>
    </w:div>
    <w:div w:id="805320898">
      <w:bodyDiv w:val="1"/>
      <w:marLeft w:val="0"/>
      <w:marRight w:val="0"/>
      <w:marTop w:val="0"/>
      <w:marBottom w:val="0"/>
      <w:divBdr>
        <w:top w:val="none" w:sz="0" w:space="0" w:color="auto"/>
        <w:left w:val="none" w:sz="0" w:space="0" w:color="auto"/>
        <w:bottom w:val="none" w:sz="0" w:space="0" w:color="auto"/>
        <w:right w:val="none" w:sz="0" w:space="0" w:color="auto"/>
      </w:divBdr>
    </w:div>
    <w:div w:id="843010629">
      <w:bodyDiv w:val="1"/>
      <w:marLeft w:val="0"/>
      <w:marRight w:val="0"/>
      <w:marTop w:val="0"/>
      <w:marBottom w:val="0"/>
      <w:divBdr>
        <w:top w:val="none" w:sz="0" w:space="0" w:color="auto"/>
        <w:left w:val="none" w:sz="0" w:space="0" w:color="auto"/>
        <w:bottom w:val="none" w:sz="0" w:space="0" w:color="auto"/>
        <w:right w:val="none" w:sz="0" w:space="0" w:color="auto"/>
      </w:divBdr>
    </w:div>
    <w:div w:id="901449704">
      <w:bodyDiv w:val="1"/>
      <w:marLeft w:val="0"/>
      <w:marRight w:val="0"/>
      <w:marTop w:val="0"/>
      <w:marBottom w:val="0"/>
      <w:divBdr>
        <w:top w:val="none" w:sz="0" w:space="0" w:color="auto"/>
        <w:left w:val="none" w:sz="0" w:space="0" w:color="auto"/>
        <w:bottom w:val="none" w:sz="0" w:space="0" w:color="auto"/>
        <w:right w:val="none" w:sz="0" w:space="0" w:color="auto"/>
      </w:divBdr>
    </w:div>
    <w:div w:id="938372069">
      <w:bodyDiv w:val="1"/>
      <w:marLeft w:val="0"/>
      <w:marRight w:val="0"/>
      <w:marTop w:val="0"/>
      <w:marBottom w:val="0"/>
      <w:divBdr>
        <w:top w:val="none" w:sz="0" w:space="0" w:color="auto"/>
        <w:left w:val="none" w:sz="0" w:space="0" w:color="auto"/>
        <w:bottom w:val="none" w:sz="0" w:space="0" w:color="auto"/>
        <w:right w:val="none" w:sz="0" w:space="0" w:color="auto"/>
      </w:divBdr>
      <w:divsChild>
        <w:div w:id="605499637">
          <w:marLeft w:val="0"/>
          <w:marRight w:val="0"/>
          <w:marTop w:val="0"/>
          <w:marBottom w:val="0"/>
          <w:divBdr>
            <w:top w:val="none" w:sz="0" w:space="0" w:color="auto"/>
            <w:left w:val="none" w:sz="0" w:space="0" w:color="auto"/>
            <w:bottom w:val="none" w:sz="0" w:space="0" w:color="auto"/>
            <w:right w:val="none" w:sz="0" w:space="0" w:color="auto"/>
          </w:divBdr>
          <w:divsChild>
            <w:div w:id="1362392326">
              <w:marLeft w:val="0"/>
              <w:marRight w:val="0"/>
              <w:marTop w:val="0"/>
              <w:marBottom w:val="0"/>
              <w:divBdr>
                <w:top w:val="none" w:sz="0" w:space="0" w:color="auto"/>
                <w:left w:val="none" w:sz="0" w:space="0" w:color="auto"/>
                <w:bottom w:val="none" w:sz="0" w:space="0" w:color="auto"/>
                <w:right w:val="none" w:sz="0" w:space="0" w:color="auto"/>
              </w:divBdr>
              <w:divsChild>
                <w:div w:id="2004506415">
                  <w:marLeft w:val="0"/>
                  <w:marRight w:val="0"/>
                  <w:marTop w:val="0"/>
                  <w:marBottom w:val="0"/>
                  <w:divBdr>
                    <w:top w:val="none" w:sz="0" w:space="0" w:color="auto"/>
                    <w:left w:val="none" w:sz="0" w:space="0" w:color="auto"/>
                    <w:bottom w:val="none" w:sz="0" w:space="0" w:color="auto"/>
                    <w:right w:val="none" w:sz="0" w:space="0" w:color="auto"/>
                  </w:divBdr>
                  <w:divsChild>
                    <w:div w:id="283853081">
                      <w:marLeft w:val="0"/>
                      <w:marRight w:val="0"/>
                      <w:marTop w:val="0"/>
                      <w:marBottom w:val="0"/>
                      <w:divBdr>
                        <w:top w:val="none" w:sz="0" w:space="0" w:color="auto"/>
                        <w:left w:val="none" w:sz="0" w:space="0" w:color="auto"/>
                        <w:bottom w:val="none" w:sz="0" w:space="0" w:color="auto"/>
                        <w:right w:val="none" w:sz="0" w:space="0" w:color="auto"/>
                      </w:divBdr>
                      <w:divsChild>
                        <w:div w:id="869032167">
                          <w:marLeft w:val="0"/>
                          <w:marRight w:val="0"/>
                          <w:marTop w:val="0"/>
                          <w:marBottom w:val="0"/>
                          <w:divBdr>
                            <w:top w:val="none" w:sz="0" w:space="0" w:color="auto"/>
                            <w:left w:val="none" w:sz="0" w:space="0" w:color="auto"/>
                            <w:bottom w:val="none" w:sz="0" w:space="0" w:color="auto"/>
                            <w:right w:val="none" w:sz="0" w:space="0" w:color="auto"/>
                          </w:divBdr>
                          <w:divsChild>
                            <w:div w:id="1941834847">
                              <w:marLeft w:val="0"/>
                              <w:marRight w:val="0"/>
                              <w:marTop w:val="0"/>
                              <w:marBottom w:val="0"/>
                              <w:divBdr>
                                <w:top w:val="none" w:sz="0" w:space="0" w:color="auto"/>
                                <w:left w:val="none" w:sz="0" w:space="0" w:color="auto"/>
                                <w:bottom w:val="none" w:sz="0" w:space="0" w:color="auto"/>
                                <w:right w:val="none" w:sz="0" w:space="0" w:color="auto"/>
                              </w:divBdr>
                              <w:divsChild>
                                <w:div w:id="1012345088">
                                  <w:marLeft w:val="0"/>
                                  <w:marRight w:val="0"/>
                                  <w:marTop w:val="0"/>
                                  <w:marBottom w:val="0"/>
                                  <w:divBdr>
                                    <w:top w:val="none" w:sz="0" w:space="0" w:color="auto"/>
                                    <w:left w:val="none" w:sz="0" w:space="0" w:color="auto"/>
                                    <w:bottom w:val="none" w:sz="0" w:space="0" w:color="auto"/>
                                    <w:right w:val="none" w:sz="0" w:space="0" w:color="auto"/>
                                  </w:divBdr>
                                  <w:divsChild>
                                    <w:div w:id="19749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994092">
      <w:bodyDiv w:val="1"/>
      <w:marLeft w:val="0"/>
      <w:marRight w:val="0"/>
      <w:marTop w:val="0"/>
      <w:marBottom w:val="0"/>
      <w:divBdr>
        <w:top w:val="none" w:sz="0" w:space="0" w:color="auto"/>
        <w:left w:val="none" w:sz="0" w:space="0" w:color="auto"/>
        <w:bottom w:val="none" w:sz="0" w:space="0" w:color="auto"/>
        <w:right w:val="none" w:sz="0" w:space="0" w:color="auto"/>
      </w:divBdr>
      <w:divsChild>
        <w:div w:id="1853370276">
          <w:marLeft w:val="0"/>
          <w:marRight w:val="0"/>
          <w:marTop w:val="0"/>
          <w:marBottom w:val="0"/>
          <w:divBdr>
            <w:top w:val="none" w:sz="0" w:space="0" w:color="auto"/>
            <w:left w:val="none" w:sz="0" w:space="0" w:color="auto"/>
            <w:bottom w:val="none" w:sz="0" w:space="0" w:color="auto"/>
            <w:right w:val="none" w:sz="0" w:space="0" w:color="auto"/>
          </w:divBdr>
          <w:divsChild>
            <w:div w:id="1979719488">
              <w:marLeft w:val="0"/>
              <w:marRight w:val="0"/>
              <w:marTop w:val="0"/>
              <w:marBottom w:val="0"/>
              <w:divBdr>
                <w:top w:val="none" w:sz="0" w:space="0" w:color="auto"/>
                <w:left w:val="none" w:sz="0" w:space="0" w:color="auto"/>
                <w:bottom w:val="none" w:sz="0" w:space="0" w:color="auto"/>
                <w:right w:val="none" w:sz="0" w:space="0" w:color="auto"/>
              </w:divBdr>
              <w:divsChild>
                <w:div w:id="1131443401">
                  <w:marLeft w:val="0"/>
                  <w:marRight w:val="0"/>
                  <w:marTop w:val="0"/>
                  <w:marBottom w:val="0"/>
                  <w:divBdr>
                    <w:top w:val="none" w:sz="0" w:space="0" w:color="auto"/>
                    <w:left w:val="none" w:sz="0" w:space="0" w:color="auto"/>
                    <w:bottom w:val="none" w:sz="0" w:space="0" w:color="auto"/>
                    <w:right w:val="none" w:sz="0" w:space="0" w:color="auto"/>
                  </w:divBdr>
                  <w:divsChild>
                    <w:div w:id="426736921">
                      <w:marLeft w:val="0"/>
                      <w:marRight w:val="0"/>
                      <w:marTop w:val="0"/>
                      <w:marBottom w:val="0"/>
                      <w:divBdr>
                        <w:top w:val="none" w:sz="0" w:space="0" w:color="auto"/>
                        <w:left w:val="none" w:sz="0" w:space="0" w:color="auto"/>
                        <w:bottom w:val="none" w:sz="0" w:space="0" w:color="auto"/>
                        <w:right w:val="none" w:sz="0" w:space="0" w:color="auto"/>
                      </w:divBdr>
                      <w:divsChild>
                        <w:div w:id="424034636">
                          <w:marLeft w:val="0"/>
                          <w:marRight w:val="0"/>
                          <w:marTop w:val="0"/>
                          <w:marBottom w:val="0"/>
                          <w:divBdr>
                            <w:top w:val="none" w:sz="0" w:space="0" w:color="auto"/>
                            <w:left w:val="none" w:sz="0" w:space="0" w:color="auto"/>
                            <w:bottom w:val="none" w:sz="0" w:space="0" w:color="auto"/>
                            <w:right w:val="none" w:sz="0" w:space="0" w:color="auto"/>
                          </w:divBdr>
                          <w:divsChild>
                            <w:div w:id="1882087678">
                              <w:marLeft w:val="0"/>
                              <w:marRight w:val="0"/>
                              <w:marTop w:val="0"/>
                              <w:marBottom w:val="0"/>
                              <w:divBdr>
                                <w:top w:val="none" w:sz="0" w:space="0" w:color="auto"/>
                                <w:left w:val="none" w:sz="0" w:space="0" w:color="auto"/>
                                <w:bottom w:val="none" w:sz="0" w:space="0" w:color="auto"/>
                                <w:right w:val="none" w:sz="0" w:space="0" w:color="auto"/>
                              </w:divBdr>
                              <w:divsChild>
                                <w:div w:id="485585494">
                                  <w:marLeft w:val="0"/>
                                  <w:marRight w:val="0"/>
                                  <w:marTop w:val="0"/>
                                  <w:marBottom w:val="0"/>
                                  <w:divBdr>
                                    <w:top w:val="none" w:sz="0" w:space="0" w:color="auto"/>
                                    <w:left w:val="none" w:sz="0" w:space="0" w:color="auto"/>
                                    <w:bottom w:val="none" w:sz="0" w:space="0" w:color="auto"/>
                                    <w:right w:val="none" w:sz="0" w:space="0" w:color="auto"/>
                                  </w:divBdr>
                                  <w:divsChild>
                                    <w:div w:id="2626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674829">
      <w:bodyDiv w:val="1"/>
      <w:marLeft w:val="0"/>
      <w:marRight w:val="0"/>
      <w:marTop w:val="0"/>
      <w:marBottom w:val="0"/>
      <w:divBdr>
        <w:top w:val="none" w:sz="0" w:space="0" w:color="auto"/>
        <w:left w:val="none" w:sz="0" w:space="0" w:color="auto"/>
        <w:bottom w:val="none" w:sz="0" w:space="0" w:color="auto"/>
        <w:right w:val="none" w:sz="0" w:space="0" w:color="auto"/>
      </w:divBdr>
    </w:div>
    <w:div w:id="1181972858">
      <w:bodyDiv w:val="1"/>
      <w:marLeft w:val="0"/>
      <w:marRight w:val="0"/>
      <w:marTop w:val="0"/>
      <w:marBottom w:val="0"/>
      <w:divBdr>
        <w:top w:val="none" w:sz="0" w:space="0" w:color="auto"/>
        <w:left w:val="none" w:sz="0" w:space="0" w:color="auto"/>
        <w:bottom w:val="none" w:sz="0" w:space="0" w:color="auto"/>
        <w:right w:val="none" w:sz="0" w:space="0" w:color="auto"/>
      </w:divBdr>
    </w:div>
    <w:div w:id="1395201873">
      <w:bodyDiv w:val="1"/>
      <w:marLeft w:val="0"/>
      <w:marRight w:val="0"/>
      <w:marTop w:val="0"/>
      <w:marBottom w:val="0"/>
      <w:divBdr>
        <w:top w:val="none" w:sz="0" w:space="0" w:color="auto"/>
        <w:left w:val="none" w:sz="0" w:space="0" w:color="auto"/>
        <w:bottom w:val="none" w:sz="0" w:space="0" w:color="auto"/>
        <w:right w:val="none" w:sz="0" w:space="0" w:color="auto"/>
      </w:divBdr>
    </w:div>
    <w:div w:id="1519807690">
      <w:bodyDiv w:val="1"/>
      <w:marLeft w:val="0"/>
      <w:marRight w:val="0"/>
      <w:marTop w:val="0"/>
      <w:marBottom w:val="0"/>
      <w:divBdr>
        <w:top w:val="none" w:sz="0" w:space="0" w:color="auto"/>
        <w:left w:val="none" w:sz="0" w:space="0" w:color="auto"/>
        <w:bottom w:val="none" w:sz="0" w:space="0" w:color="auto"/>
        <w:right w:val="none" w:sz="0" w:space="0" w:color="auto"/>
      </w:divBdr>
    </w:div>
    <w:div w:id="1544639354">
      <w:bodyDiv w:val="1"/>
      <w:marLeft w:val="0"/>
      <w:marRight w:val="0"/>
      <w:marTop w:val="0"/>
      <w:marBottom w:val="0"/>
      <w:divBdr>
        <w:top w:val="none" w:sz="0" w:space="0" w:color="auto"/>
        <w:left w:val="none" w:sz="0" w:space="0" w:color="auto"/>
        <w:bottom w:val="none" w:sz="0" w:space="0" w:color="auto"/>
        <w:right w:val="none" w:sz="0" w:space="0" w:color="auto"/>
      </w:divBdr>
    </w:div>
    <w:div w:id="1773042433">
      <w:bodyDiv w:val="1"/>
      <w:marLeft w:val="0"/>
      <w:marRight w:val="0"/>
      <w:marTop w:val="0"/>
      <w:marBottom w:val="0"/>
      <w:divBdr>
        <w:top w:val="none" w:sz="0" w:space="0" w:color="auto"/>
        <w:left w:val="none" w:sz="0" w:space="0" w:color="auto"/>
        <w:bottom w:val="none" w:sz="0" w:space="0" w:color="auto"/>
        <w:right w:val="none" w:sz="0" w:space="0" w:color="auto"/>
      </w:divBdr>
    </w:div>
    <w:div w:id="1808162260">
      <w:bodyDiv w:val="1"/>
      <w:marLeft w:val="0"/>
      <w:marRight w:val="0"/>
      <w:marTop w:val="0"/>
      <w:marBottom w:val="0"/>
      <w:divBdr>
        <w:top w:val="none" w:sz="0" w:space="0" w:color="auto"/>
        <w:left w:val="none" w:sz="0" w:space="0" w:color="auto"/>
        <w:bottom w:val="none" w:sz="0" w:space="0" w:color="auto"/>
        <w:right w:val="none" w:sz="0" w:space="0" w:color="auto"/>
      </w:divBdr>
      <w:divsChild>
        <w:div w:id="194541205">
          <w:marLeft w:val="0"/>
          <w:marRight w:val="0"/>
          <w:marTop w:val="0"/>
          <w:marBottom w:val="0"/>
          <w:divBdr>
            <w:top w:val="none" w:sz="0" w:space="0" w:color="auto"/>
            <w:left w:val="none" w:sz="0" w:space="0" w:color="auto"/>
            <w:bottom w:val="none" w:sz="0" w:space="0" w:color="auto"/>
            <w:right w:val="none" w:sz="0" w:space="0" w:color="auto"/>
          </w:divBdr>
          <w:divsChild>
            <w:div w:id="31736453">
              <w:marLeft w:val="0"/>
              <w:marRight w:val="0"/>
              <w:marTop w:val="0"/>
              <w:marBottom w:val="0"/>
              <w:divBdr>
                <w:top w:val="none" w:sz="0" w:space="0" w:color="auto"/>
                <w:left w:val="none" w:sz="0" w:space="0" w:color="auto"/>
                <w:bottom w:val="none" w:sz="0" w:space="0" w:color="auto"/>
                <w:right w:val="none" w:sz="0" w:space="0" w:color="auto"/>
              </w:divBdr>
              <w:divsChild>
                <w:div w:id="8872827">
                  <w:marLeft w:val="0"/>
                  <w:marRight w:val="0"/>
                  <w:marTop w:val="0"/>
                  <w:marBottom w:val="0"/>
                  <w:divBdr>
                    <w:top w:val="none" w:sz="0" w:space="0" w:color="auto"/>
                    <w:left w:val="none" w:sz="0" w:space="0" w:color="auto"/>
                    <w:bottom w:val="none" w:sz="0" w:space="0" w:color="auto"/>
                    <w:right w:val="none" w:sz="0" w:space="0" w:color="auto"/>
                  </w:divBdr>
                  <w:divsChild>
                    <w:div w:id="529997356">
                      <w:marLeft w:val="0"/>
                      <w:marRight w:val="0"/>
                      <w:marTop w:val="0"/>
                      <w:marBottom w:val="0"/>
                      <w:divBdr>
                        <w:top w:val="none" w:sz="0" w:space="0" w:color="auto"/>
                        <w:left w:val="none" w:sz="0" w:space="0" w:color="auto"/>
                        <w:bottom w:val="none" w:sz="0" w:space="0" w:color="auto"/>
                        <w:right w:val="none" w:sz="0" w:space="0" w:color="auto"/>
                      </w:divBdr>
                      <w:divsChild>
                        <w:div w:id="1050811948">
                          <w:marLeft w:val="0"/>
                          <w:marRight w:val="0"/>
                          <w:marTop w:val="0"/>
                          <w:marBottom w:val="0"/>
                          <w:divBdr>
                            <w:top w:val="none" w:sz="0" w:space="0" w:color="auto"/>
                            <w:left w:val="none" w:sz="0" w:space="0" w:color="auto"/>
                            <w:bottom w:val="none" w:sz="0" w:space="0" w:color="auto"/>
                            <w:right w:val="none" w:sz="0" w:space="0" w:color="auto"/>
                          </w:divBdr>
                          <w:divsChild>
                            <w:div w:id="830024915">
                              <w:marLeft w:val="0"/>
                              <w:marRight w:val="0"/>
                              <w:marTop w:val="0"/>
                              <w:marBottom w:val="0"/>
                              <w:divBdr>
                                <w:top w:val="none" w:sz="0" w:space="0" w:color="auto"/>
                                <w:left w:val="none" w:sz="0" w:space="0" w:color="auto"/>
                                <w:bottom w:val="none" w:sz="0" w:space="0" w:color="auto"/>
                                <w:right w:val="none" w:sz="0" w:space="0" w:color="auto"/>
                              </w:divBdr>
                              <w:divsChild>
                                <w:div w:id="1691713186">
                                  <w:marLeft w:val="0"/>
                                  <w:marRight w:val="0"/>
                                  <w:marTop w:val="0"/>
                                  <w:marBottom w:val="0"/>
                                  <w:divBdr>
                                    <w:top w:val="none" w:sz="0" w:space="0" w:color="auto"/>
                                    <w:left w:val="none" w:sz="0" w:space="0" w:color="auto"/>
                                    <w:bottom w:val="none" w:sz="0" w:space="0" w:color="auto"/>
                                    <w:right w:val="none" w:sz="0" w:space="0" w:color="auto"/>
                                  </w:divBdr>
                                  <w:divsChild>
                                    <w:div w:id="335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117932">
      <w:bodyDiv w:val="1"/>
      <w:marLeft w:val="0"/>
      <w:marRight w:val="0"/>
      <w:marTop w:val="0"/>
      <w:marBottom w:val="0"/>
      <w:divBdr>
        <w:top w:val="none" w:sz="0" w:space="0" w:color="auto"/>
        <w:left w:val="none" w:sz="0" w:space="0" w:color="auto"/>
        <w:bottom w:val="none" w:sz="0" w:space="0" w:color="auto"/>
        <w:right w:val="none" w:sz="0" w:space="0" w:color="auto"/>
      </w:divBdr>
      <w:divsChild>
        <w:div w:id="972520480">
          <w:marLeft w:val="0"/>
          <w:marRight w:val="0"/>
          <w:marTop w:val="0"/>
          <w:marBottom w:val="0"/>
          <w:divBdr>
            <w:top w:val="none" w:sz="0" w:space="0" w:color="auto"/>
            <w:left w:val="none" w:sz="0" w:space="0" w:color="auto"/>
            <w:bottom w:val="none" w:sz="0" w:space="0" w:color="auto"/>
            <w:right w:val="none" w:sz="0" w:space="0" w:color="auto"/>
          </w:divBdr>
          <w:divsChild>
            <w:div w:id="1077871531">
              <w:marLeft w:val="0"/>
              <w:marRight w:val="0"/>
              <w:marTop w:val="0"/>
              <w:marBottom w:val="0"/>
              <w:divBdr>
                <w:top w:val="none" w:sz="0" w:space="0" w:color="auto"/>
                <w:left w:val="none" w:sz="0" w:space="0" w:color="auto"/>
                <w:bottom w:val="none" w:sz="0" w:space="0" w:color="auto"/>
                <w:right w:val="none" w:sz="0" w:space="0" w:color="auto"/>
              </w:divBdr>
              <w:divsChild>
                <w:div w:id="1309481460">
                  <w:marLeft w:val="0"/>
                  <w:marRight w:val="0"/>
                  <w:marTop w:val="0"/>
                  <w:marBottom w:val="0"/>
                  <w:divBdr>
                    <w:top w:val="none" w:sz="0" w:space="0" w:color="auto"/>
                    <w:left w:val="none" w:sz="0" w:space="0" w:color="auto"/>
                    <w:bottom w:val="none" w:sz="0" w:space="0" w:color="auto"/>
                    <w:right w:val="none" w:sz="0" w:space="0" w:color="auto"/>
                  </w:divBdr>
                  <w:divsChild>
                    <w:div w:id="1443188190">
                      <w:marLeft w:val="0"/>
                      <w:marRight w:val="0"/>
                      <w:marTop w:val="0"/>
                      <w:marBottom w:val="0"/>
                      <w:divBdr>
                        <w:top w:val="none" w:sz="0" w:space="0" w:color="auto"/>
                        <w:left w:val="none" w:sz="0" w:space="0" w:color="auto"/>
                        <w:bottom w:val="none" w:sz="0" w:space="0" w:color="auto"/>
                        <w:right w:val="none" w:sz="0" w:space="0" w:color="auto"/>
                      </w:divBdr>
                      <w:divsChild>
                        <w:div w:id="1209804461">
                          <w:marLeft w:val="0"/>
                          <w:marRight w:val="0"/>
                          <w:marTop w:val="0"/>
                          <w:marBottom w:val="0"/>
                          <w:divBdr>
                            <w:top w:val="none" w:sz="0" w:space="0" w:color="auto"/>
                            <w:left w:val="none" w:sz="0" w:space="0" w:color="auto"/>
                            <w:bottom w:val="none" w:sz="0" w:space="0" w:color="auto"/>
                            <w:right w:val="none" w:sz="0" w:space="0" w:color="auto"/>
                          </w:divBdr>
                          <w:divsChild>
                            <w:div w:id="711535447">
                              <w:marLeft w:val="0"/>
                              <w:marRight w:val="0"/>
                              <w:marTop w:val="0"/>
                              <w:marBottom w:val="0"/>
                              <w:divBdr>
                                <w:top w:val="none" w:sz="0" w:space="0" w:color="auto"/>
                                <w:left w:val="none" w:sz="0" w:space="0" w:color="auto"/>
                                <w:bottom w:val="none" w:sz="0" w:space="0" w:color="auto"/>
                                <w:right w:val="none" w:sz="0" w:space="0" w:color="auto"/>
                              </w:divBdr>
                              <w:divsChild>
                                <w:div w:id="923951292">
                                  <w:marLeft w:val="0"/>
                                  <w:marRight w:val="0"/>
                                  <w:marTop w:val="0"/>
                                  <w:marBottom w:val="0"/>
                                  <w:divBdr>
                                    <w:top w:val="none" w:sz="0" w:space="0" w:color="auto"/>
                                    <w:left w:val="none" w:sz="0" w:space="0" w:color="auto"/>
                                    <w:bottom w:val="none" w:sz="0" w:space="0" w:color="auto"/>
                                    <w:right w:val="none" w:sz="0" w:space="0" w:color="auto"/>
                                  </w:divBdr>
                                  <w:divsChild>
                                    <w:div w:id="19303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160806">
      <w:bodyDiv w:val="1"/>
      <w:marLeft w:val="0"/>
      <w:marRight w:val="0"/>
      <w:marTop w:val="0"/>
      <w:marBottom w:val="0"/>
      <w:divBdr>
        <w:top w:val="none" w:sz="0" w:space="0" w:color="auto"/>
        <w:left w:val="none" w:sz="0" w:space="0" w:color="auto"/>
        <w:bottom w:val="none" w:sz="0" w:space="0" w:color="auto"/>
        <w:right w:val="none" w:sz="0" w:space="0" w:color="auto"/>
      </w:divBdr>
    </w:div>
    <w:div w:id="210010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F3AA.D54F88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C380-2AB0-4398-9CEB-42B46476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1859</Words>
  <Characters>11344</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Cristina Heldkilde</cp:lastModifiedBy>
  <cp:revision>9</cp:revision>
  <cp:lastPrinted>2024-08-21T14:07:00Z</cp:lastPrinted>
  <dcterms:created xsi:type="dcterms:W3CDTF">2025-06-19T10:28:00Z</dcterms:created>
  <dcterms:modified xsi:type="dcterms:W3CDTF">2025-08-06T10:05:00Z</dcterms:modified>
</cp:coreProperties>
</file>